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47602" w14:textId="4F051CF9" w:rsidR="005E3D63" w:rsidRDefault="001E38B5" w:rsidP="005E3D6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ABA0B0" wp14:editId="41CA7B22">
                <wp:simplePos x="0" y="0"/>
                <wp:positionH relativeFrom="column">
                  <wp:posOffset>83489</wp:posOffset>
                </wp:positionH>
                <wp:positionV relativeFrom="paragraph">
                  <wp:posOffset>75537</wp:posOffset>
                </wp:positionV>
                <wp:extent cx="6802755" cy="1343771"/>
                <wp:effectExtent l="0" t="0" r="0" b="0"/>
                <wp:wrapNone/>
                <wp:docPr id="77442523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2755" cy="13437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882555" w14:textId="77777777" w:rsidR="001F318B" w:rsidRDefault="001E38B5" w:rsidP="005E3D63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49B117" wp14:editId="71BEE2F8">
                                  <wp:extent cx="6351806" cy="808411"/>
                                  <wp:effectExtent l="0" t="0" r="0" b="4445"/>
                                  <wp:docPr id="9362922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3629223" name="Picture 3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51806" cy="8084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41219">
                              <w:t xml:space="preserve"> </w:t>
                            </w:r>
                          </w:p>
                          <w:p w14:paraId="080D15BC" w14:textId="77777777" w:rsidR="001F318B" w:rsidRPr="001F318B" w:rsidRDefault="001F318B" w:rsidP="005E3D63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sz w:val="8"/>
                                <w:szCs w:val="8"/>
                              </w:rPr>
                            </w:pPr>
                          </w:p>
                          <w:p w14:paraId="79077754" w14:textId="078BD001" w:rsidR="005E3D63" w:rsidRPr="00DA70FA" w:rsidRDefault="006D0E29" w:rsidP="005E3D63">
                            <w:pPr>
                              <w:spacing w:after="0"/>
                              <w:jc w:val="center"/>
                              <w:rPr>
                                <w:rFonts w:ascii="Franklin Gothic Medium" w:hAnsi="Franklin Gothic Medium"/>
                                <w:color w:val="007A3F"/>
                              </w:rPr>
                            </w:pPr>
                            <w:r w:rsidRPr="00DA70FA">
                              <w:rPr>
                                <w:rFonts w:ascii="Franklin Gothic Medium" w:hAnsi="Franklin Gothic Medium"/>
                                <w:color w:val="007A3F"/>
                                <w:sz w:val="22"/>
                                <w:szCs w:val="22"/>
                              </w:rPr>
                              <w:t xml:space="preserve">March </w:t>
                            </w:r>
                            <w:r w:rsidR="00EA14AD" w:rsidRPr="00DA70FA">
                              <w:rPr>
                                <w:rFonts w:ascii="Franklin Gothic Medium" w:hAnsi="Franklin Gothic Medium"/>
                                <w:color w:val="007A3F"/>
                                <w:sz w:val="22"/>
                                <w:szCs w:val="22"/>
                              </w:rPr>
                              <w:t>18</w:t>
                            </w:r>
                            <w:r w:rsidRPr="00DA70FA">
                              <w:rPr>
                                <w:rFonts w:ascii="Franklin Gothic Medium" w:hAnsi="Franklin Gothic Medium"/>
                                <w:color w:val="007A3F"/>
                                <w:sz w:val="22"/>
                                <w:szCs w:val="22"/>
                              </w:rPr>
                              <w:t>, 2026</w:t>
                            </w:r>
                            <w:r w:rsidR="001E38B5" w:rsidRPr="00DA70FA">
                              <w:rPr>
                                <w:rFonts w:ascii="Franklin Gothic Medium" w:hAnsi="Franklin Gothic Medium"/>
                                <w:color w:val="007A3F"/>
                                <w:sz w:val="22"/>
                                <w:szCs w:val="22"/>
                              </w:rPr>
                              <w:t xml:space="preserve"> — </w:t>
                            </w:r>
                            <w:r w:rsidR="00EA14AD" w:rsidRPr="00DA70FA">
                              <w:rPr>
                                <w:rFonts w:ascii="Franklin Gothic Medium" w:hAnsi="Franklin Gothic Medium"/>
                                <w:color w:val="007A3F"/>
                                <w:sz w:val="22"/>
                                <w:szCs w:val="22"/>
                              </w:rPr>
                              <w:t>Networking for Contracts</w:t>
                            </w:r>
                          </w:p>
                          <w:p w14:paraId="2E79CDE6" w14:textId="75135EF3" w:rsidR="005E3D63" w:rsidRPr="00DA70FA" w:rsidRDefault="00EA14AD" w:rsidP="006D0E29">
                            <w:pPr>
                              <w:jc w:val="center"/>
                              <w:rPr>
                                <w:rFonts w:ascii="Franklin Gothic Medium" w:hAnsi="Franklin Gothic Medium"/>
                                <w:color w:val="003579"/>
                                <w:sz w:val="22"/>
                                <w:szCs w:val="22"/>
                              </w:rPr>
                            </w:pPr>
                            <w:r w:rsidRPr="00DA70FA">
                              <w:rPr>
                                <w:rFonts w:ascii="Franklin Gothic Medium" w:hAnsi="Franklin Gothic Medium"/>
                                <w:color w:val="003579"/>
                                <w:sz w:val="22"/>
                                <w:szCs w:val="22"/>
                              </w:rPr>
                              <w:t>Using Outreach, Research, and Visibility to Build Agency Connections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ABA0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.55pt;margin-top:5.95pt;width:535.65pt;height:10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" filled="f" stroked="f" strokeweight=".5pt">
                <v:textbox>
                  <w:txbxContent>
                    <w:p w14:paraId="3E882555" w14:textId="77777777" w:rsidR="001F318B" w:rsidRDefault="001E38B5" w:rsidP="005E3D63">
                      <w:pPr>
                        <w:spacing w:after="0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849B117" wp14:editId="71BEE2F8">
                            <wp:extent cx="6351806" cy="808411"/>
                            <wp:effectExtent l="0" t="0" r="0" b="4445"/>
                            <wp:docPr id="9362922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3629223" name="Picture 3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51806" cy="80841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41219">
                        <w:t xml:space="preserve"> </w:t>
                      </w:r>
                    </w:p>
                    <w:p w14:paraId="080D15BC" w14:textId="77777777" w:rsidR="001F318B" w:rsidRPr="001F318B" w:rsidRDefault="001F318B" w:rsidP="005E3D63">
                      <w:pPr>
                        <w:spacing w:after="0"/>
                        <w:jc w:val="center"/>
                        <w:rPr>
                          <w:rFonts w:ascii="Calibri" w:hAnsi="Calibri" w:cs="Calibri"/>
                          <w:sz w:val="8"/>
                          <w:szCs w:val="8"/>
                        </w:rPr>
                      </w:pPr>
                    </w:p>
                    <w:p w14:paraId="79077754" w14:textId="078BD001" w:rsidR="005E3D63" w:rsidRPr="00DA70FA" w:rsidRDefault="006D0E29" w:rsidP="005E3D63">
                      <w:pPr>
                        <w:spacing w:after="0"/>
                        <w:jc w:val="center"/>
                        <w:rPr>
                          <w:rFonts w:ascii="Franklin Gothic Medium" w:hAnsi="Franklin Gothic Medium"/>
                          <w:color w:val="007A3F"/>
                        </w:rPr>
                      </w:pPr>
                      <w:r w:rsidRPr="00DA70FA">
                        <w:rPr>
                          <w:rFonts w:ascii="Franklin Gothic Medium" w:hAnsi="Franklin Gothic Medium"/>
                          <w:color w:val="007A3F"/>
                          <w:sz w:val="22"/>
                          <w:szCs w:val="22"/>
                        </w:rPr>
                        <w:t xml:space="preserve">March </w:t>
                      </w:r>
                      <w:r w:rsidR="00EA14AD" w:rsidRPr="00DA70FA">
                        <w:rPr>
                          <w:rFonts w:ascii="Franklin Gothic Medium" w:hAnsi="Franklin Gothic Medium"/>
                          <w:color w:val="007A3F"/>
                          <w:sz w:val="22"/>
                          <w:szCs w:val="22"/>
                        </w:rPr>
                        <w:t>18</w:t>
                      </w:r>
                      <w:r w:rsidRPr="00DA70FA">
                        <w:rPr>
                          <w:rFonts w:ascii="Franklin Gothic Medium" w:hAnsi="Franklin Gothic Medium"/>
                          <w:color w:val="007A3F"/>
                          <w:sz w:val="22"/>
                          <w:szCs w:val="22"/>
                        </w:rPr>
                        <w:t>, 2026</w:t>
                      </w:r>
                      <w:r w:rsidR="001E38B5" w:rsidRPr="00DA70FA">
                        <w:rPr>
                          <w:rFonts w:ascii="Franklin Gothic Medium" w:hAnsi="Franklin Gothic Medium"/>
                          <w:color w:val="007A3F"/>
                          <w:sz w:val="22"/>
                          <w:szCs w:val="22"/>
                        </w:rPr>
                        <w:t xml:space="preserve"> — </w:t>
                      </w:r>
                      <w:r w:rsidR="00EA14AD" w:rsidRPr="00DA70FA">
                        <w:rPr>
                          <w:rFonts w:ascii="Franklin Gothic Medium" w:hAnsi="Franklin Gothic Medium"/>
                          <w:color w:val="007A3F"/>
                          <w:sz w:val="22"/>
                          <w:szCs w:val="22"/>
                        </w:rPr>
                        <w:t>Networking for Contracts</w:t>
                      </w:r>
                    </w:p>
                    <w:p w14:paraId="2E79CDE6" w14:textId="75135EF3" w:rsidR="005E3D63" w:rsidRPr="00DA70FA" w:rsidRDefault="00EA14AD" w:rsidP="006D0E29">
                      <w:pPr>
                        <w:jc w:val="center"/>
                        <w:rPr>
                          <w:rFonts w:ascii="Franklin Gothic Medium" w:hAnsi="Franklin Gothic Medium"/>
                          <w:color w:val="003579"/>
                          <w:sz w:val="22"/>
                          <w:szCs w:val="22"/>
                        </w:rPr>
                      </w:pPr>
                      <w:r w:rsidRPr="00DA70FA">
                        <w:rPr>
                          <w:rFonts w:ascii="Franklin Gothic Medium" w:hAnsi="Franklin Gothic Medium"/>
                          <w:color w:val="003579"/>
                          <w:sz w:val="22"/>
                          <w:szCs w:val="22"/>
                        </w:rPr>
                        <w:t>Using Outreach, Research, and Visibility to Build Agency Connections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E93728" wp14:editId="23AC8E3D">
                <wp:simplePos x="0" y="0"/>
                <wp:positionH relativeFrom="column">
                  <wp:posOffset>25400</wp:posOffset>
                </wp:positionH>
                <wp:positionV relativeFrom="paragraph">
                  <wp:posOffset>-16510</wp:posOffset>
                </wp:positionV>
                <wp:extent cx="6858000" cy="9144000"/>
                <wp:effectExtent l="12700" t="12700" r="12700" b="12700"/>
                <wp:wrapNone/>
                <wp:docPr id="1451642494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9144000"/>
                        </a:xfrm>
                        <a:prstGeom prst="roundRect">
                          <a:avLst>
                            <a:gd name="adj" fmla="val 7175"/>
                          </a:avLst>
                        </a:prstGeom>
                        <a:noFill/>
                        <a:ln w="28575">
                          <a:solidFill>
                            <a:srgbClr val="00669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CC0D01" id="Rounded Rectangle 1" o:spid="_x0000_s1026" style="position:absolute;margin-left:2pt;margin-top:-1.3pt;width:540pt;height:10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7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" filled="f" strokecolor="#006695" strokeweight="2.25pt">
                <v:stroke joinstyle="miter"/>
              </v:roundrect>
            </w:pict>
          </mc:Fallback>
        </mc:AlternateContent>
      </w:r>
    </w:p>
    <w:p w14:paraId="329DFAF7" w14:textId="4A175CB6" w:rsidR="005E3D63" w:rsidRDefault="00A57955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BC9EBF" wp14:editId="0BD02D8A">
                <wp:simplePos x="0" y="0"/>
                <wp:positionH relativeFrom="column">
                  <wp:posOffset>504908</wp:posOffset>
                </wp:positionH>
                <wp:positionV relativeFrom="paragraph">
                  <wp:posOffset>5332537</wp:posOffset>
                </wp:positionV>
                <wp:extent cx="6281420" cy="3347499"/>
                <wp:effectExtent l="0" t="0" r="0" b="0"/>
                <wp:wrapNone/>
                <wp:docPr id="1534991311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1420" cy="33474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EF521F" w14:textId="77777777" w:rsidR="00A83A0E" w:rsidRDefault="00A83A0E" w:rsidP="00A83A0E">
                            <w:pPr>
                              <w:spacing w:after="0" w:line="264" w:lineRule="auto"/>
                              <w:rPr>
                                <w:b/>
                                <w:bCs/>
                                <w:color w:val="007A3F"/>
                                <w:sz w:val="32"/>
                                <w:szCs w:val="32"/>
                              </w:rPr>
                            </w:pPr>
                            <w:r w:rsidRPr="00A83A0E">
                              <w:rPr>
                                <w:b/>
                                <w:bCs/>
                                <w:color w:val="007A3F"/>
                                <w:sz w:val="32"/>
                                <w:szCs w:val="32"/>
                              </w:rPr>
                              <w:t>Agency and Government Sources</w:t>
                            </w:r>
                          </w:p>
                          <w:p w14:paraId="6BBC1E2D" w14:textId="67177B48" w:rsidR="006D0E29" w:rsidRDefault="00A83A0E" w:rsidP="00981BC6">
                            <w:pPr>
                              <w:spacing w:line="264" w:lineRule="auto"/>
                              <w:rPr>
                                <w:color w:val="007A3F"/>
                                <w:sz w:val="20"/>
                                <w:szCs w:val="20"/>
                              </w:rPr>
                            </w:pPr>
                            <w:r w:rsidRPr="00A83A0E">
                              <w:rPr>
                                <w:color w:val="007A3F"/>
                                <w:sz w:val="20"/>
                                <w:szCs w:val="20"/>
                              </w:rPr>
                              <w:t>Agencies and government organizations also share events, RFPs, pre-bid meetings, and other opportunities directly through their own channels.</w:t>
                            </w:r>
                            <w:r w:rsidR="00A57955">
                              <w:rPr>
                                <w:color w:val="007A3F"/>
                                <w:sz w:val="20"/>
                                <w:szCs w:val="20"/>
                              </w:rPr>
                              <w:t xml:space="preserve"> Also register on city and county procurement portals to receive bid and event notifications.</w:t>
                            </w:r>
                          </w:p>
                          <w:p w14:paraId="236D3266" w14:textId="77777777" w:rsidR="00A83A0E" w:rsidRDefault="00A83A0E" w:rsidP="00A83A0E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60" w:line="240" w:lineRule="auto"/>
                              <w:contextualSpacing w:val="0"/>
                            </w:pPr>
                            <w:r>
                              <w:t xml:space="preserve">OMWBE newsletter -- certification events and a directory of partner organizations: </w:t>
                            </w:r>
                            <w:hyperlink r:id="rId7" w:history="1">
                              <w:r>
                                <w:rPr>
                                  <w:rStyle w:val="Hyperlink"/>
                                  <w:color w:val="1155CC"/>
                                </w:rPr>
                                <w:t>omwbe.wa.gov/about-</w:t>
                              </w:r>
                              <w:proofErr w:type="spellStart"/>
                              <w:r>
                                <w:rPr>
                                  <w:rStyle w:val="Hyperlink"/>
                                  <w:color w:val="1155CC"/>
                                </w:rPr>
                                <w:t>omwbe</w:t>
                              </w:r>
                              <w:proofErr w:type="spellEnd"/>
                              <w:r>
                                <w:rPr>
                                  <w:rStyle w:val="Hyperlink"/>
                                  <w:color w:val="1155CC"/>
                                </w:rPr>
                                <w:t>/newsletters</w:t>
                              </w:r>
                            </w:hyperlink>
                          </w:p>
                          <w:p w14:paraId="2F334720" w14:textId="77777777" w:rsidR="00A83A0E" w:rsidRDefault="00A83A0E" w:rsidP="00A83A0E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60" w:line="240" w:lineRule="auto"/>
                              <w:contextualSpacing w:val="0"/>
                            </w:pPr>
                            <w:r>
                              <w:t xml:space="preserve">OMWBE events calendar: </w:t>
                            </w:r>
                            <w:hyperlink r:id="rId8" w:history="1">
                              <w:r>
                                <w:rPr>
                                  <w:rStyle w:val="Hyperlink"/>
                                  <w:color w:val="1155CC"/>
                                </w:rPr>
                                <w:t>omwbe.wa.gov/resources/calendar</w:t>
                              </w:r>
                            </w:hyperlink>
                          </w:p>
                          <w:p w14:paraId="5D3C68D2" w14:textId="77777777" w:rsidR="00A83A0E" w:rsidRDefault="00A83A0E" w:rsidP="00A83A0E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60" w:line="240" w:lineRule="auto"/>
                              <w:contextualSpacing w:val="0"/>
                            </w:pPr>
                            <w:r>
                              <w:t xml:space="preserve">DES updates and news -- sign up for procurement and contracting notifications: </w:t>
                            </w:r>
                            <w:hyperlink r:id="rId9" w:history="1">
                              <w:r>
                                <w:rPr>
                                  <w:rStyle w:val="Hyperlink"/>
                                  <w:color w:val="1155CC"/>
                                </w:rPr>
                                <w:t>public.govdelivery.com/accounts/WADES/subscriber/new</w:t>
                              </w:r>
                            </w:hyperlink>
                          </w:p>
                          <w:p w14:paraId="750B8475" w14:textId="77777777" w:rsidR="00A83A0E" w:rsidRDefault="00A83A0E" w:rsidP="00A83A0E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60" w:line="240" w:lineRule="auto"/>
                              <w:contextualSpacing w:val="0"/>
                            </w:pPr>
                            <w:r>
                              <w:t xml:space="preserve">City of Seattle procurement calendar and alerts: </w:t>
                            </w:r>
                            <w:hyperlink r:id="rId10" w:history="1">
                              <w:r>
                                <w:rPr>
                                  <w:rStyle w:val="Hyperlink"/>
                                  <w:color w:val="1155CC"/>
                                </w:rPr>
                                <w:t>procurement.opengov.com/portal/</w:t>
                              </w:r>
                              <w:proofErr w:type="spellStart"/>
                              <w:r>
                                <w:rPr>
                                  <w:rStyle w:val="Hyperlink"/>
                                  <w:color w:val="1155CC"/>
                                </w:rPr>
                                <w:t>seattle</w:t>
                              </w:r>
                              <w:proofErr w:type="spellEnd"/>
                              <w:r>
                                <w:rPr>
                                  <w:rStyle w:val="Hyperlink"/>
                                  <w:color w:val="1155CC"/>
                                </w:rPr>
                                <w:t>/calendar</w:t>
                              </w:r>
                            </w:hyperlink>
                          </w:p>
                          <w:p w14:paraId="55E57151" w14:textId="77777777" w:rsidR="00A83A0E" w:rsidRDefault="00A83A0E" w:rsidP="00A83A0E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60" w:line="240" w:lineRule="auto"/>
                              <w:contextualSpacing w:val="0"/>
                            </w:pPr>
                            <w:r>
                              <w:t xml:space="preserve">King County E-Procurement Supplier Portal: </w:t>
                            </w:r>
                            <w:hyperlink r:id="rId11" w:history="1">
                              <w:r>
                                <w:rPr>
                                  <w:rStyle w:val="Hyperlink"/>
                                  <w:color w:val="1155CC"/>
                                </w:rPr>
                                <w:t>kingcounty.gov supplier portal</w:t>
                              </w:r>
                            </w:hyperlink>
                          </w:p>
                          <w:p w14:paraId="5E391128" w14:textId="77777777" w:rsidR="00A83A0E" w:rsidRDefault="00A83A0E" w:rsidP="00A83A0E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60" w:line="240" w:lineRule="auto"/>
                              <w:contextualSpacing w:val="0"/>
                            </w:pPr>
                            <w:r>
                              <w:t xml:space="preserve">A more complete list of contracting resources is available through the State Contracts Assistance Network (SCAN): </w:t>
                            </w:r>
                            <w:hyperlink r:id="rId12" w:history="1">
                              <w:r>
                                <w:rPr>
                                  <w:rStyle w:val="Hyperlink"/>
                                  <w:color w:val="1155CC"/>
                                </w:rPr>
                                <w:t>des.wa.gov/sell/how-work-state/state-contracts-assistance-network-scan</w:t>
                              </w:r>
                            </w:hyperlink>
                          </w:p>
                          <w:p w14:paraId="5A108A54" w14:textId="77777777" w:rsidR="00A83A0E" w:rsidRPr="00A83A0E" w:rsidRDefault="00A83A0E" w:rsidP="00A83A0E"/>
                          <w:p w14:paraId="668F7885" w14:textId="77777777" w:rsidR="006D0E29" w:rsidRPr="006D0E29" w:rsidRDefault="006D0E29" w:rsidP="006D0E29">
                            <w:pPr>
                              <w:spacing w:after="240" w:line="264" w:lineRule="auto"/>
                              <w:rPr>
                                <w:color w:val="007A3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C9EBF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margin-left:39.75pt;margin-top:419.9pt;width:494.6pt;height:263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" filled="f" stroked="f" strokeweight=".5pt">
                <v:textbox>
                  <w:txbxContent>
                    <w:p w14:paraId="51EF521F" w14:textId="77777777" w:rsidR="00A83A0E" w:rsidRDefault="00A83A0E" w:rsidP="00A83A0E">
                      <w:pPr>
                        <w:spacing w:after="0" w:line="264" w:lineRule="auto"/>
                        <w:rPr>
                          <w:b/>
                          <w:bCs/>
                          <w:color w:val="007A3F"/>
                          <w:sz w:val="32"/>
                          <w:szCs w:val="32"/>
                        </w:rPr>
                      </w:pPr>
                      <w:r w:rsidRPr="00A83A0E">
                        <w:rPr>
                          <w:b/>
                          <w:bCs/>
                          <w:color w:val="007A3F"/>
                          <w:sz w:val="32"/>
                          <w:szCs w:val="32"/>
                        </w:rPr>
                        <w:t>Agency and Government Sources</w:t>
                      </w:r>
                    </w:p>
                    <w:p w14:paraId="6BBC1E2D" w14:textId="67177B48" w:rsidR="006D0E29" w:rsidRDefault="00A83A0E" w:rsidP="00981BC6">
                      <w:pPr>
                        <w:spacing w:line="264" w:lineRule="auto"/>
                        <w:rPr>
                          <w:color w:val="007A3F"/>
                          <w:sz w:val="20"/>
                          <w:szCs w:val="20"/>
                        </w:rPr>
                      </w:pPr>
                      <w:r w:rsidRPr="00A83A0E">
                        <w:rPr>
                          <w:color w:val="007A3F"/>
                          <w:sz w:val="20"/>
                          <w:szCs w:val="20"/>
                        </w:rPr>
                        <w:t>Agencies and government organizations also share events, RFPs, pre-bid meetings, and other opportunities directly through their own channels.</w:t>
                      </w:r>
                      <w:r w:rsidR="00A57955">
                        <w:rPr>
                          <w:color w:val="007A3F"/>
                          <w:sz w:val="20"/>
                          <w:szCs w:val="20"/>
                        </w:rPr>
                        <w:t xml:space="preserve"> Also register on city and county procurement portals to receive bid and event notifications.</w:t>
                      </w:r>
                    </w:p>
                    <w:p w14:paraId="236D3266" w14:textId="77777777" w:rsidR="00A83A0E" w:rsidRDefault="00A83A0E" w:rsidP="00A83A0E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60" w:line="240" w:lineRule="auto"/>
                        <w:contextualSpacing w:val="0"/>
                      </w:pPr>
                      <w:r>
                        <w:t xml:space="preserve">OMWBE newsletter -- certification events and a directory of partner organizations: </w:t>
                      </w:r>
                      <w:hyperlink r:id="rId13" w:history="1">
                        <w:r>
                          <w:rPr>
                            <w:rStyle w:val="Hyperlink"/>
                            <w:color w:val="1155CC"/>
                          </w:rPr>
                          <w:t>omwbe.wa.gov/about-</w:t>
                        </w:r>
                        <w:proofErr w:type="spellStart"/>
                        <w:r>
                          <w:rPr>
                            <w:rStyle w:val="Hyperlink"/>
                            <w:color w:val="1155CC"/>
                          </w:rPr>
                          <w:t>omwbe</w:t>
                        </w:r>
                        <w:proofErr w:type="spellEnd"/>
                        <w:r>
                          <w:rPr>
                            <w:rStyle w:val="Hyperlink"/>
                            <w:color w:val="1155CC"/>
                          </w:rPr>
                          <w:t>/newsletters</w:t>
                        </w:r>
                      </w:hyperlink>
                    </w:p>
                    <w:p w14:paraId="2F334720" w14:textId="77777777" w:rsidR="00A83A0E" w:rsidRDefault="00A83A0E" w:rsidP="00A83A0E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60" w:line="240" w:lineRule="auto"/>
                        <w:contextualSpacing w:val="0"/>
                      </w:pPr>
                      <w:r>
                        <w:t xml:space="preserve">OMWBE events calendar: </w:t>
                      </w:r>
                      <w:hyperlink r:id="rId14" w:history="1">
                        <w:r>
                          <w:rPr>
                            <w:rStyle w:val="Hyperlink"/>
                            <w:color w:val="1155CC"/>
                          </w:rPr>
                          <w:t>omwbe.wa.gov/resources/calendar</w:t>
                        </w:r>
                      </w:hyperlink>
                    </w:p>
                    <w:p w14:paraId="5D3C68D2" w14:textId="77777777" w:rsidR="00A83A0E" w:rsidRDefault="00A83A0E" w:rsidP="00A83A0E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60" w:line="240" w:lineRule="auto"/>
                        <w:contextualSpacing w:val="0"/>
                      </w:pPr>
                      <w:r>
                        <w:t xml:space="preserve">DES updates and news -- sign up for procurement and contracting notifications: </w:t>
                      </w:r>
                      <w:hyperlink r:id="rId15" w:history="1">
                        <w:r>
                          <w:rPr>
                            <w:rStyle w:val="Hyperlink"/>
                            <w:color w:val="1155CC"/>
                          </w:rPr>
                          <w:t>public.govdelivery.com/accounts/WADES/subscriber/new</w:t>
                        </w:r>
                      </w:hyperlink>
                    </w:p>
                    <w:p w14:paraId="750B8475" w14:textId="77777777" w:rsidR="00A83A0E" w:rsidRDefault="00A83A0E" w:rsidP="00A83A0E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60" w:line="240" w:lineRule="auto"/>
                        <w:contextualSpacing w:val="0"/>
                      </w:pPr>
                      <w:r>
                        <w:t xml:space="preserve">City of Seattle procurement calendar and alerts: </w:t>
                      </w:r>
                      <w:hyperlink r:id="rId16" w:history="1">
                        <w:r>
                          <w:rPr>
                            <w:rStyle w:val="Hyperlink"/>
                            <w:color w:val="1155CC"/>
                          </w:rPr>
                          <w:t>procurement.opengov.com/portal/</w:t>
                        </w:r>
                        <w:proofErr w:type="spellStart"/>
                        <w:r>
                          <w:rPr>
                            <w:rStyle w:val="Hyperlink"/>
                            <w:color w:val="1155CC"/>
                          </w:rPr>
                          <w:t>seattle</w:t>
                        </w:r>
                        <w:proofErr w:type="spellEnd"/>
                        <w:r>
                          <w:rPr>
                            <w:rStyle w:val="Hyperlink"/>
                            <w:color w:val="1155CC"/>
                          </w:rPr>
                          <w:t>/calendar</w:t>
                        </w:r>
                      </w:hyperlink>
                    </w:p>
                    <w:p w14:paraId="55E57151" w14:textId="77777777" w:rsidR="00A83A0E" w:rsidRDefault="00A83A0E" w:rsidP="00A83A0E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60" w:line="240" w:lineRule="auto"/>
                        <w:contextualSpacing w:val="0"/>
                      </w:pPr>
                      <w:r>
                        <w:t xml:space="preserve">King County E-Procurement Supplier Portal: </w:t>
                      </w:r>
                      <w:hyperlink r:id="rId17" w:history="1">
                        <w:r>
                          <w:rPr>
                            <w:rStyle w:val="Hyperlink"/>
                            <w:color w:val="1155CC"/>
                          </w:rPr>
                          <w:t>kingcounty.gov supplier portal</w:t>
                        </w:r>
                      </w:hyperlink>
                    </w:p>
                    <w:p w14:paraId="5E391128" w14:textId="77777777" w:rsidR="00A83A0E" w:rsidRDefault="00A83A0E" w:rsidP="00A83A0E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60" w:line="240" w:lineRule="auto"/>
                        <w:contextualSpacing w:val="0"/>
                      </w:pPr>
                      <w:r>
                        <w:t xml:space="preserve">A more complete list of contracting resources is available through the State Contracts Assistance Network (SCAN): </w:t>
                      </w:r>
                      <w:hyperlink r:id="rId18" w:history="1">
                        <w:r>
                          <w:rPr>
                            <w:rStyle w:val="Hyperlink"/>
                            <w:color w:val="1155CC"/>
                          </w:rPr>
                          <w:t>des.wa.gov/sell/how-work-state/state-contracts-assistance-network-scan</w:t>
                        </w:r>
                      </w:hyperlink>
                    </w:p>
                    <w:p w14:paraId="5A108A54" w14:textId="77777777" w:rsidR="00A83A0E" w:rsidRPr="00A83A0E" w:rsidRDefault="00A83A0E" w:rsidP="00A83A0E"/>
                    <w:p w14:paraId="668F7885" w14:textId="77777777" w:rsidR="006D0E29" w:rsidRPr="006D0E29" w:rsidRDefault="006D0E29" w:rsidP="006D0E29">
                      <w:pPr>
                        <w:spacing w:after="240" w:line="264" w:lineRule="auto"/>
                        <w:rPr>
                          <w:color w:val="007A3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152090C" wp14:editId="1BBA9B43">
                <wp:simplePos x="0" y="0"/>
                <wp:positionH relativeFrom="column">
                  <wp:posOffset>26035</wp:posOffset>
                </wp:positionH>
                <wp:positionV relativeFrom="paragraph">
                  <wp:posOffset>5193665</wp:posOffset>
                </wp:positionV>
                <wp:extent cx="576580" cy="618490"/>
                <wp:effectExtent l="0" t="0" r="0" b="3810"/>
                <wp:wrapNone/>
                <wp:docPr id="1679716799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580" cy="618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A2A128" w14:textId="77777777" w:rsidR="001D69CE" w:rsidRPr="001F318B" w:rsidRDefault="001D69CE" w:rsidP="001D69CE">
                            <w:pPr>
                              <w:spacing w:after="0" w:line="216" w:lineRule="auto"/>
                              <w:rPr>
                                <w:rFonts w:ascii="Calibri" w:hAnsi="Calibri" w:cs="Calibri"/>
                                <w:color w:val="007A3F"/>
                                <w:sz w:val="144"/>
                                <w:szCs w:val="144"/>
                              </w:rPr>
                            </w:pPr>
                            <w:r w:rsidRPr="001F318B">
                              <w:rPr>
                                <w:rFonts w:ascii="Calibri" w:hAnsi="Calibri" w:cs="Calibri"/>
                                <w:color w:val="007A3F"/>
                                <w:sz w:val="144"/>
                                <w:szCs w:val="144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2090C" id="Text Box 6" o:spid="_x0000_s1028" type="#_x0000_t202" style="position:absolute;margin-left:2.05pt;margin-top:408.95pt;width:45.4pt;height:48.7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" filled="f" stroked="f" strokeweight=".5pt">
                <v:textbox inset=",0,,0">
                  <w:txbxContent>
                    <w:p w14:paraId="2FA2A128" w14:textId="77777777" w:rsidR="001D69CE" w:rsidRPr="001F318B" w:rsidRDefault="001D69CE" w:rsidP="001D69CE">
                      <w:pPr>
                        <w:spacing w:after="0" w:line="216" w:lineRule="auto"/>
                        <w:rPr>
                          <w:rFonts w:ascii="Calibri" w:hAnsi="Calibri" w:cs="Calibri"/>
                          <w:color w:val="007A3F"/>
                          <w:sz w:val="144"/>
                          <w:szCs w:val="144"/>
                        </w:rPr>
                      </w:pPr>
                      <w:r w:rsidRPr="001F318B">
                        <w:rPr>
                          <w:rFonts w:ascii="Calibri" w:hAnsi="Calibri" w:cs="Calibri"/>
                          <w:color w:val="007A3F"/>
                          <w:sz w:val="144"/>
                          <w:szCs w:val="144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="00DA70FA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FC47542" wp14:editId="45B62413">
                <wp:simplePos x="0" y="0"/>
                <wp:positionH relativeFrom="column">
                  <wp:posOffset>305738</wp:posOffset>
                </wp:positionH>
                <wp:positionV relativeFrom="paragraph">
                  <wp:posOffset>1571349</wp:posOffset>
                </wp:positionV>
                <wp:extent cx="6257290" cy="604299"/>
                <wp:effectExtent l="0" t="0" r="16510" b="18415"/>
                <wp:wrapNone/>
                <wp:docPr id="1184983663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290" cy="6042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769DF4" w14:textId="25160C7E" w:rsidR="00EA14AD" w:rsidRPr="00DA70FA" w:rsidRDefault="00DA70FA" w:rsidP="00981BC6">
                            <w:pPr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C</w:t>
                            </w:r>
                            <w:r w:rsidR="00DE24D0" w:rsidRPr="00DA70FA">
                              <w:rPr>
                                <w:sz w:val="22"/>
                                <w:szCs w:val="22"/>
                              </w:rPr>
                              <w:t>onferences, small business events, and agency outreach events help vendors connect directly with agency buyers and procurement staff. This</w:t>
                            </w:r>
                            <w:r w:rsidR="00A57955">
                              <w:rPr>
                                <w:sz w:val="22"/>
                                <w:szCs w:val="22"/>
                              </w:rPr>
                              <w:t xml:space="preserve"> handout </w:t>
                            </w:r>
                            <w:r w:rsidR="00DE24D0" w:rsidRPr="00DA70FA">
                              <w:rPr>
                                <w:sz w:val="22"/>
                                <w:szCs w:val="22"/>
                              </w:rPr>
                              <w:t xml:space="preserve">is a resource guide to finding relevant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networking </w:t>
                            </w:r>
                            <w:r w:rsidR="00DE24D0" w:rsidRPr="00DA70FA">
                              <w:rPr>
                                <w:sz w:val="22"/>
                                <w:szCs w:val="22"/>
                              </w:rPr>
                              <w:t xml:space="preserve">events, conferences,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pre-bid meetings, </w:t>
                            </w:r>
                            <w:r w:rsidR="00DE24D0" w:rsidRPr="00DA70FA">
                              <w:rPr>
                                <w:sz w:val="22"/>
                                <w:szCs w:val="22"/>
                              </w:rPr>
                              <w:t>and event newsletters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in Washington State</w:t>
                            </w:r>
                            <w:r w:rsidR="00DE24D0" w:rsidRPr="00DA70FA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47542" id="Text Box 17" o:spid="_x0000_s1029" type="#_x0000_t202" style="position:absolute;margin-left:24.05pt;margin-top:123.75pt;width:492.7pt;height:47.6pt;z-index:251774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" fillcolor="white [3201]" strokeweight=".5pt">
                <v:textbox>
                  <w:txbxContent>
                    <w:p w14:paraId="17769DF4" w14:textId="25160C7E" w:rsidR="00EA14AD" w:rsidRPr="00DA70FA" w:rsidRDefault="00DA70FA" w:rsidP="00981BC6">
                      <w:pPr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C</w:t>
                      </w:r>
                      <w:r w:rsidR="00DE24D0" w:rsidRPr="00DA70FA">
                        <w:rPr>
                          <w:sz w:val="22"/>
                          <w:szCs w:val="22"/>
                        </w:rPr>
                        <w:t>onferences, small business events, and agency outreach events help vendors connect directly with agency buyers and procurement staff. This</w:t>
                      </w:r>
                      <w:r w:rsidR="00A57955">
                        <w:rPr>
                          <w:sz w:val="22"/>
                          <w:szCs w:val="22"/>
                        </w:rPr>
                        <w:t xml:space="preserve"> handout </w:t>
                      </w:r>
                      <w:r w:rsidR="00DE24D0" w:rsidRPr="00DA70FA">
                        <w:rPr>
                          <w:sz w:val="22"/>
                          <w:szCs w:val="22"/>
                        </w:rPr>
                        <w:t xml:space="preserve">is a resource guide to finding relevant </w:t>
                      </w:r>
                      <w:r>
                        <w:rPr>
                          <w:sz w:val="22"/>
                          <w:szCs w:val="22"/>
                        </w:rPr>
                        <w:t xml:space="preserve">networking </w:t>
                      </w:r>
                      <w:r w:rsidR="00DE24D0" w:rsidRPr="00DA70FA">
                        <w:rPr>
                          <w:sz w:val="22"/>
                          <w:szCs w:val="22"/>
                        </w:rPr>
                        <w:t xml:space="preserve">events, conferences, </w:t>
                      </w:r>
                      <w:r>
                        <w:rPr>
                          <w:sz w:val="22"/>
                          <w:szCs w:val="22"/>
                        </w:rPr>
                        <w:t xml:space="preserve">pre-bid meetings, </w:t>
                      </w:r>
                      <w:r w:rsidR="00DE24D0" w:rsidRPr="00DA70FA">
                        <w:rPr>
                          <w:sz w:val="22"/>
                          <w:szCs w:val="22"/>
                        </w:rPr>
                        <w:t>and event newsletters</w:t>
                      </w:r>
                      <w:r>
                        <w:rPr>
                          <w:sz w:val="22"/>
                          <w:szCs w:val="22"/>
                        </w:rPr>
                        <w:t xml:space="preserve"> in Washington State</w:t>
                      </w:r>
                      <w:r w:rsidR="00DE24D0" w:rsidRPr="00DA70FA">
                        <w:rPr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A70F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941E42" wp14:editId="7792CDB5">
                <wp:simplePos x="0" y="0"/>
                <wp:positionH relativeFrom="column">
                  <wp:posOffset>242515</wp:posOffset>
                </wp:positionH>
                <wp:positionV relativeFrom="paragraph">
                  <wp:posOffset>991125</wp:posOffset>
                </wp:positionV>
                <wp:extent cx="6434455" cy="596347"/>
                <wp:effectExtent l="0" t="0" r="0" b="0"/>
                <wp:wrapNone/>
                <wp:docPr id="150114758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4455" cy="5963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6FAD37" w14:textId="5AB02712" w:rsidR="005E3D63" w:rsidRPr="00DA70FA" w:rsidRDefault="00981BC6" w:rsidP="00DA70FA">
                            <w:pPr>
                              <w:pStyle w:val="Heading2"/>
                              <w:tabs>
                                <w:tab w:val="left" w:leader="underscore" w:pos="3960"/>
                                <w:tab w:val="left" w:leader="underscore" w:pos="9810"/>
                              </w:tabs>
                              <w:spacing w:before="0" w:after="0" w:line="240" w:lineRule="auto"/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DA70FA">
                              <w:rPr>
                                <w:sz w:val="72"/>
                                <w:szCs w:val="72"/>
                              </w:rPr>
                              <w:t>RESOURCE GUIDE</w:t>
                            </w:r>
                          </w:p>
                          <w:p w14:paraId="4554F816" w14:textId="77777777" w:rsidR="005E3D63" w:rsidRPr="00DA70FA" w:rsidRDefault="005E3D63" w:rsidP="00DA70FA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sz w:val="52"/>
                                <w:szCs w:val="52"/>
                              </w:rPr>
                            </w:pPr>
                          </w:p>
                          <w:p w14:paraId="67BE4D6A" w14:textId="77777777" w:rsidR="005E3D63" w:rsidRPr="00DA70FA" w:rsidRDefault="005E3D63" w:rsidP="00DA70FA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41E42" id="Text Box 4" o:spid="_x0000_s1030" type="#_x0000_t202" style="position:absolute;margin-left:19.1pt;margin-top:78.05pt;width:506.65pt;height:46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" filled="f" stroked="f" strokeweight=".5pt">
                <v:textbox>
                  <w:txbxContent>
                    <w:p w14:paraId="466FAD37" w14:textId="5AB02712" w:rsidR="005E3D63" w:rsidRPr="00DA70FA" w:rsidRDefault="00981BC6" w:rsidP="00DA70FA">
                      <w:pPr>
                        <w:pStyle w:val="Heading2"/>
                        <w:tabs>
                          <w:tab w:val="left" w:leader="underscore" w:pos="3960"/>
                          <w:tab w:val="left" w:leader="underscore" w:pos="9810"/>
                        </w:tabs>
                        <w:spacing w:before="0" w:after="0" w:line="240" w:lineRule="auto"/>
                        <w:jc w:val="center"/>
                        <w:rPr>
                          <w:sz w:val="72"/>
                          <w:szCs w:val="72"/>
                        </w:rPr>
                      </w:pPr>
                      <w:r w:rsidRPr="00DA70FA">
                        <w:rPr>
                          <w:sz w:val="72"/>
                          <w:szCs w:val="72"/>
                        </w:rPr>
                        <w:t>RESOURCE GUIDE</w:t>
                      </w:r>
                    </w:p>
                    <w:p w14:paraId="4554F816" w14:textId="77777777" w:rsidR="005E3D63" w:rsidRPr="00DA70FA" w:rsidRDefault="005E3D63" w:rsidP="00DA70FA">
                      <w:pPr>
                        <w:spacing w:line="240" w:lineRule="auto"/>
                        <w:rPr>
                          <w:rFonts w:ascii="Calibri" w:hAnsi="Calibri" w:cs="Calibri"/>
                          <w:sz w:val="52"/>
                          <w:szCs w:val="52"/>
                        </w:rPr>
                      </w:pPr>
                    </w:p>
                    <w:p w14:paraId="67BE4D6A" w14:textId="77777777" w:rsidR="005E3D63" w:rsidRPr="00DA70FA" w:rsidRDefault="005E3D63" w:rsidP="00DA70FA">
                      <w:pPr>
                        <w:spacing w:line="240" w:lineRule="auto"/>
                        <w:rPr>
                          <w:rFonts w:ascii="Calibri" w:hAnsi="Calibri" w:cs="Calibri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1BC6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EE6BC37" wp14:editId="7106E98B">
                <wp:simplePos x="0" y="0"/>
                <wp:positionH relativeFrom="column">
                  <wp:posOffset>19685</wp:posOffset>
                </wp:positionH>
                <wp:positionV relativeFrom="paragraph">
                  <wp:posOffset>2171700</wp:posOffset>
                </wp:positionV>
                <wp:extent cx="576580" cy="618490"/>
                <wp:effectExtent l="0" t="0" r="0" b="3810"/>
                <wp:wrapNone/>
                <wp:docPr id="1059088488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580" cy="618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4C70A7" w14:textId="77777777" w:rsidR="001D69CE" w:rsidRPr="001F318B" w:rsidRDefault="001D69CE" w:rsidP="001D69CE">
                            <w:pPr>
                              <w:spacing w:after="0" w:line="216" w:lineRule="auto"/>
                              <w:rPr>
                                <w:rFonts w:ascii="Calibri" w:hAnsi="Calibri" w:cs="Calibri"/>
                                <w:color w:val="007A3F"/>
                                <w:sz w:val="144"/>
                                <w:szCs w:val="144"/>
                              </w:rPr>
                            </w:pPr>
                            <w:r w:rsidRPr="001F318B">
                              <w:rPr>
                                <w:rFonts w:ascii="Calibri" w:hAnsi="Calibri" w:cs="Calibri"/>
                                <w:color w:val="007A3F"/>
                                <w:sz w:val="144"/>
                                <w:szCs w:val="144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6BC37" id="_x0000_s1031" type="#_x0000_t202" style="position:absolute;margin-left:1.55pt;margin-top:171pt;width:45.4pt;height:48.7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" filled="f" stroked="f" strokeweight=".5pt">
                <v:textbox inset=",0,,0">
                  <w:txbxContent>
                    <w:p w14:paraId="754C70A7" w14:textId="77777777" w:rsidR="001D69CE" w:rsidRPr="001F318B" w:rsidRDefault="001D69CE" w:rsidP="001D69CE">
                      <w:pPr>
                        <w:spacing w:after="0" w:line="216" w:lineRule="auto"/>
                        <w:rPr>
                          <w:rFonts w:ascii="Calibri" w:hAnsi="Calibri" w:cs="Calibri"/>
                          <w:color w:val="007A3F"/>
                          <w:sz w:val="144"/>
                          <w:szCs w:val="144"/>
                        </w:rPr>
                      </w:pPr>
                      <w:r w:rsidRPr="001F318B">
                        <w:rPr>
                          <w:rFonts w:ascii="Calibri" w:hAnsi="Calibri" w:cs="Calibri"/>
                          <w:color w:val="007A3F"/>
                          <w:sz w:val="144"/>
                          <w:szCs w:val="144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="00981BC6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01624EB" wp14:editId="313A7B93">
                <wp:simplePos x="0" y="0"/>
                <wp:positionH relativeFrom="column">
                  <wp:posOffset>496570</wp:posOffset>
                </wp:positionH>
                <wp:positionV relativeFrom="paragraph">
                  <wp:posOffset>2381664</wp:posOffset>
                </wp:positionV>
                <wp:extent cx="4436827" cy="267970"/>
                <wp:effectExtent l="0" t="0" r="0" b="0"/>
                <wp:wrapNone/>
                <wp:docPr id="1410222818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6827" cy="267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8AA005" w14:textId="43F85864" w:rsidR="001D69CE" w:rsidRPr="008046E9" w:rsidRDefault="00A83A0E" w:rsidP="001D69CE">
                            <w:pPr>
                              <w:spacing w:after="0" w:line="216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7A3F"/>
                                <w:sz w:val="32"/>
                                <w:szCs w:val="32"/>
                              </w:rPr>
                            </w:pPr>
                            <w:r w:rsidRPr="00A83A0E">
                              <w:rPr>
                                <w:rFonts w:ascii="Calibri" w:hAnsi="Calibri" w:cs="Calibri"/>
                                <w:b/>
                                <w:bCs/>
                                <w:color w:val="007A3F"/>
                                <w:sz w:val="32"/>
                                <w:szCs w:val="32"/>
                              </w:rPr>
                              <w:t>Small Business Meetups</w:t>
                            </w:r>
                            <w:r w:rsidR="00DE24D0">
                              <w:rPr>
                                <w:rFonts w:ascii="Calibri" w:hAnsi="Calibri" w:cs="Calibri"/>
                                <w:b/>
                                <w:bCs/>
                                <w:color w:val="007A3F"/>
                                <w:sz w:val="32"/>
                                <w:szCs w:val="32"/>
                              </w:rPr>
                              <w:t xml:space="preserve"> and Organizations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624EB" id="_x0000_s1032" type="#_x0000_t202" style="position:absolute;margin-left:39.1pt;margin-top:187.55pt;width:349.35pt;height:21.1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" filled="f" stroked="f" strokeweight=".5pt">
                <v:textbox inset=",0,,0">
                  <w:txbxContent>
                    <w:p w14:paraId="108AA005" w14:textId="43F85864" w:rsidR="001D69CE" w:rsidRPr="008046E9" w:rsidRDefault="00A83A0E" w:rsidP="001D69CE">
                      <w:pPr>
                        <w:spacing w:after="0" w:line="216" w:lineRule="auto"/>
                        <w:rPr>
                          <w:rFonts w:ascii="Calibri" w:hAnsi="Calibri" w:cs="Calibri"/>
                          <w:b/>
                          <w:bCs/>
                          <w:color w:val="007A3F"/>
                          <w:sz w:val="32"/>
                          <w:szCs w:val="32"/>
                        </w:rPr>
                      </w:pPr>
                      <w:r w:rsidRPr="00A83A0E">
                        <w:rPr>
                          <w:rFonts w:ascii="Calibri" w:hAnsi="Calibri" w:cs="Calibri"/>
                          <w:b/>
                          <w:bCs/>
                          <w:color w:val="007A3F"/>
                          <w:sz w:val="32"/>
                          <w:szCs w:val="32"/>
                        </w:rPr>
                        <w:t>Small Business Meetups</w:t>
                      </w:r>
                      <w:r w:rsidR="00DE24D0">
                        <w:rPr>
                          <w:rFonts w:ascii="Calibri" w:hAnsi="Calibri" w:cs="Calibri"/>
                          <w:b/>
                          <w:bCs/>
                          <w:color w:val="007A3F"/>
                          <w:sz w:val="32"/>
                          <w:szCs w:val="32"/>
                        </w:rPr>
                        <w:t xml:space="preserve"> and Organizations</w:t>
                      </w:r>
                    </w:p>
                  </w:txbxContent>
                </v:textbox>
              </v:shape>
            </w:pict>
          </mc:Fallback>
        </mc:AlternateContent>
      </w:r>
      <w:r w:rsidR="00981BC6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53D9C50" wp14:editId="3AB17979">
                <wp:simplePos x="0" y="0"/>
                <wp:positionH relativeFrom="column">
                  <wp:posOffset>496957</wp:posOffset>
                </wp:positionH>
                <wp:positionV relativeFrom="paragraph">
                  <wp:posOffset>2597288</wp:posOffset>
                </wp:positionV>
                <wp:extent cx="6246495" cy="2552369"/>
                <wp:effectExtent l="0" t="0" r="0" b="0"/>
                <wp:wrapNone/>
                <wp:docPr id="221898984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6495" cy="25523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1FC7E9" w14:textId="775EB4EE" w:rsidR="00A83A0E" w:rsidRDefault="00981BC6" w:rsidP="00981BC6">
                            <w:pPr>
                              <w:tabs>
                                <w:tab w:val="right" w:leader="underscore" w:pos="9635"/>
                              </w:tabs>
                              <w:spacing w:line="240" w:lineRule="auto"/>
                              <w:rPr>
                                <w:color w:val="007A3F"/>
                                <w:sz w:val="20"/>
                                <w:szCs w:val="20"/>
                              </w:rPr>
                            </w:pPr>
                            <w:r w:rsidRPr="00981BC6">
                              <w:rPr>
                                <w:color w:val="007A3F"/>
                                <w:sz w:val="20"/>
                                <w:szCs w:val="20"/>
                              </w:rPr>
                              <w:t>There are many small business events across the state</w:t>
                            </w:r>
                            <w:r w:rsidR="00DA70FA">
                              <w:rPr>
                                <w:color w:val="007A3F"/>
                                <w:sz w:val="20"/>
                                <w:szCs w:val="20"/>
                              </w:rPr>
                              <w:t xml:space="preserve">. Many pre-bid meetings </w:t>
                            </w:r>
                            <w:r w:rsidR="00A57955">
                              <w:rPr>
                                <w:color w:val="007A3F"/>
                                <w:sz w:val="20"/>
                                <w:szCs w:val="20"/>
                              </w:rPr>
                              <w:t xml:space="preserve">and events </w:t>
                            </w:r>
                            <w:r w:rsidR="00DA70FA">
                              <w:rPr>
                                <w:color w:val="007A3F"/>
                                <w:sz w:val="20"/>
                                <w:szCs w:val="20"/>
                              </w:rPr>
                              <w:t xml:space="preserve">are hosted </w:t>
                            </w:r>
                            <w:r w:rsidR="00A57955">
                              <w:rPr>
                                <w:color w:val="007A3F"/>
                                <w:sz w:val="20"/>
                                <w:szCs w:val="20"/>
                              </w:rPr>
                              <w:t xml:space="preserve">or shared </w:t>
                            </w:r>
                            <w:r w:rsidR="00DA70FA">
                              <w:rPr>
                                <w:color w:val="007A3F"/>
                                <w:sz w:val="20"/>
                                <w:szCs w:val="20"/>
                              </w:rPr>
                              <w:t>by small business organizations. S</w:t>
                            </w:r>
                            <w:r w:rsidRPr="00981BC6">
                              <w:rPr>
                                <w:color w:val="007A3F"/>
                                <w:sz w:val="20"/>
                                <w:szCs w:val="20"/>
                              </w:rPr>
                              <w:t>ubscrib</w:t>
                            </w:r>
                            <w:r w:rsidR="00DA70FA">
                              <w:rPr>
                                <w:color w:val="007A3F"/>
                                <w:sz w:val="20"/>
                                <w:szCs w:val="20"/>
                              </w:rPr>
                              <w:t>e</w:t>
                            </w:r>
                            <w:r w:rsidRPr="00981BC6">
                              <w:rPr>
                                <w:color w:val="007A3F"/>
                                <w:sz w:val="20"/>
                                <w:szCs w:val="20"/>
                              </w:rPr>
                              <w:t xml:space="preserve"> to </w:t>
                            </w:r>
                            <w:r w:rsidR="00DA70FA">
                              <w:rPr>
                                <w:color w:val="007A3F"/>
                                <w:sz w:val="20"/>
                                <w:szCs w:val="20"/>
                              </w:rPr>
                              <w:t xml:space="preserve">their </w:t>
                            </w:r>
                            <w:r w:rsidRPr="00981BC6">
                              <w:rPr>
                                <w:color w:val="007A3F"/>
                                <w:sz w:val="20"/>
                                <w:szCs w:val="20"/>
                              </w:rPr>
                              <w:t>newsletters and alerts to stay informed</w:t>
                            </w:r>
                            <w:r w:rsidR="00DA70FA">
                              <w:rPr>
                                <w:color w:val="007A3F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C4A89D8" w14:textId="10963B59" w:rsidR="00A83A0E" w:rsidRDefault="00A83A0E" w:rsidP="00A83A0E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60" w:line="240" w:lineRule="auto"/>
                              <w:contextualSpacing w:val="0"/>
                            </w:pPr>
                            <w:r>
                              <w:t xml:space="preserve">Tabor 100 -- events and contract opportunities for minority-owned businesses: </w:t>
                            </w:r>
                            <w:hyperlink r:id="rId19" w:history="1">
                              <w:r>
                                <w:rPr>
                                  <w:rStyle w:val="Hyperlink"/>
                                  <w:color w:val="1155CC"/>
                                </w:rPr>
                                <w:t>tabor100.org/event</w:t>
                              </w:r>
                              <w:r>
                                <w:rPr>
                                  <w:rStyle w:val="Hyperlink"/>
                                  <w:color w:val="1155CC"/>
                                </w:rPr>
                                <w:t>s</w:t>
                              </w:r>
                            </w:hyperlink>
                          </w:p>
                          <w:p w14:paraId="629704E0" w14:textId="77777777" w:rsidR="00A83A0E" w:rsidRDefault="00A83A0E" w:rsidP="00A83A0E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60" w:line="240" w:lineRule="auto"/>
                              <w:contextualSpacing w:val="0"/>
                            </w:pPr>
                            <w:r>
                              <w:t xml:space="preserve">Washington APEX Accelerator -- free government contracting workshops statewide: </w:t>
                            </w:r>
                            <w:hyperlink r:id="rId20" w:history="1">
                              <w:r>
                                <w:rPr>
                                  <w:rStyle w:val="Hyperlink"/>
                                  <w:color w:val="1155CC"/>
                                </w:rPr>
                                <w:t>washingtonapex.org</w:t>
                              </w:r>
                            </w:hyperlink>
                          </w:p>
                          <w:p w14:paraId="56A2E44F" w14:textId="77777777" w:rsidR="00A83A0E" w:rsidRDefault="00A83A0E" w:rsidP="00A83A0E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60" w:line="240" w:lineRule="auto"/>
                              <w:contextualSpacing w:val="0"/>
                            </w:pPr>
                            <w:r>
                              <w:t xml:space="preserve">SBA Washington District -- training, events, and contracting resources: </w:t>
                            </w:r>
                            <w:hyperlink r:id="rId21" w:history="1">
                              <w:r>
                                <w:rPr>
                                  <w:rStyle w:val="Hyperlink"/>
                                  <w:color w:val="1155CC"/>
                                </w:rPr>
                                <w:t>sba.gov/offices/district/</w:t>
                              </w:r>
                              <w:proofErr w:type="spellStart"/>
                              <w:r>
                                <w:rPr>
                                  <w:rStyle w:val="Hyperlink"/>
                                  <w:color w:val="1155CC"/>
                                </w:rPr>
                                <w:t>wa</w:t>
                              </w:r>
                              <w:proofErr w:type="spellEnd"/>
                              <w:r>
                                <w:rPr>
                                  <w:rStyle w:val="Hyperlink"/>
                                  <w:color w:val="1155CC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Style w:val="Hyperlink"/>
                                  <w:color w:val="1155CC"/>
                                </w:rPr>
                                <w:t>seattle</w:t>
                              </w:r>
                              <w:proofErr w:type="spellEnd"/>
                            </w:hyperlink>
                          </w:p>
                          <w:p w14:paraId="421D89DC" w14:textId="5CBC1805" w:rsidR="00A83A0E" w:rsidRDefault="00A83A0E" w:rsidP="00A83A0E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60" w:line="240" w:lineRule="auto"/>
                              <w:contextualSpacing w:val="0"/>
                            </w:pPr>
                            <w:r>
                              <w:t xml:space="preserve">MBDA Washington Business Center -- events </w:t>
                            </w:r>
                            <w:r w:rsidR="00DA70FA">
                              <w:t xml:space="preserve">and education </w:t>
                            </w:r>
                            <w:r>
                              <w:t xml:space="preserve">for minority-owned businesses: </w:t>
                            </w:r>
                            <w:hyperlink r:id="rId22" w:history="1">
                              <w:r>
                                <w:rPr>
                                  <w:rStyle w:val="Hyperlink"/>
                                  <w:color w:val="1155CC"/>
                                </w:rPr>
                                <w:t>mbdawashington.com</w:t>
                              </w:r>
                            </w:hyperlink>
                          </w:p>
                          <w:p w14:paraId="023E8AA0" w14:textId="77777777" w:rsidR="00A83A0E" w:rsidRDefault="00A83A0E" w:rsidP="00A83A0E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60" w:line="240" w:lineRule="auto"/>
                              <w:contextualSpacing w:val="0"/>
                            </w:pPr>
                            <w:r>
                              <w:t xml:space="preserve">Business Impact NW -- small business support and procurement workshops: </w:t>
                            </w:r>
                            <w:hyperlink r:id="rId23" w:history="1">
                              <w:r>
                                <w:rPr>
                                  <w:rStyle w:val="Hyperlink"/>
                                  <w:color w:val="1155CC"/>
                                </w:rPr>
                                <w:t>businessimpactnw.org</w:t>
                              </w:r>
                            </w:hyperlink>
                          </w:p>
                          <w:p w14:paraId="28A24C0E" w14:textId="4DD2F6B9" w:rsidR="001D69CE" w:rsidRPr="006D0E29" w:rsidRDefault="001D69CE" w:rsidP="006D0E29">
                            <w:pPr>
                              <w:tabs>
                                <w:tab w:val="left" w:leader="underscore" w:pos="9360"/>
                              </w:tabs>
                              <w:spacing w:after="80" w:line="264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D9C50" id="Text Box 10" o:spid="_x0000_s1033" type="#_x0000_t202" style="position:absolute;margin-left:39.15pt;margin-top:204.5pt;width:491.85pt;height:200.9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" filled="f" stroked="f" strokeweight=".5pt">
                <v:textbox>
                  <w:txbxContent>
                    <w:p w14:paraId="0F1FC7E9" w14:textId="775EB4EE" w:rsidR="00A83A0E" w:rsidRDefault="00981BC6" w:rsidP="00981BC6">
                      <w:pPr>
                        <w:tabs>
                          <w:tab w:val="right" w:leader="underscore" w:pos="9635"/>
                        </w:tabs>
                        <w:spacing w:line="240" w:lineRule="auto"/>
                        <w:rPr>
                          <w:color w:val="007A3F"/>
                          <w:sz w:val="20"/>
                          <w:szCs w:val="20"/>
                        </w:rPr>
                      </w:pPr>
                      <w:r w:rsidRPr="00981BC6">
                        <w:rPr>
                          <w:color w:val="007A3F"/>
                          <w:sz w:val="20"/>
                          <w:szCs w:val="20"/>
                        </w:rPr>
                        <w:t>There are many small business events across the state</w:t>
                      </w:r>
                      <w:r w:rsidR="00DA70FA">
                        <w:rPr>
                          <w:color w:val="007A3F"/>
                          <w:sz w:val="20"/>
                          <w:szCs w:val="20"/>
                        </w:rPr>
                        <w:t xml:space="preserve">. Many pre-bid meetings </w:t>
                      </w:r>
                      <w:r w:rsidR="00A57955">
                        <w:rPr>
                          <w:color w:val="007A3F"/>
                          <w:sz w:val="20"/>
                          <w:szCs w:val="20"/>
                        </w:rPr>
                        <w:t xml:space="preserve">and events </w:t>
                      </w:r>
                      <w:r w:rsidR="00DA70FA">
                        <w:rPr>
                          <w:color w:val="007A3F"/>
                          <w:sz w:val="20"/>
                          <w:szCs w:val="20"/>
                        </w:rPr>
                        <w:t xml:space="preserve">are hosted </w:t>
                      </w:r>
                      <w:r w:rsidR="00A57955">
                        <w:rPr>
                          <w:color w:val="007A3F"/>
                          <w:sz w:val="20"/>
                          <w:szCs w:val="20"/>
                        </w:rPr>
                        <w:t xml:space="preserve">or shared </w:t>
                      </w:r>
                      <w:r w:rsidR="00DA70FA">
                        <w:rPr>
                          <w:color w:val="007A3F"/>
                          <w:sz w:val="20"/>
                          <w:szCs w:val="20"/>
                        </w:rPr>
                        <w:t>by small business organizations. S</w:t>
                      </w:r>
                      <w:r w:rsidRPr="00981BC6">
                        <w:rPr>
                          <w:color w:val="007A3F"/>
                          <w:sz w:val="20"/>
                          <w:szCs w:val="20"/>
                        </w:rPr>
                        <w:t>ubscrib</w:t>
                      </w:r>
                      <w:r w:rsidR="00DA70FA">
                        <w:rPr>
                          <w:color w:val="007A3F"/>
                          <w:sz w:val="20"/>
                          <w:szCs w:val="20"/>
                        </w:rPr>
                        <w:t>e</w:t>
                      </w:r>
                      <w:r w:rsidRPr="00981BC6">
                        <w:rPr>
                          <w:color w:val="007A3F"/>
                          <w:sz w:val="20"/>
                          <w:szCs w:val="20"/>
                        </w:rPr>
                        <w:t xml:space="preserve"> to </w:t>
                      </w:r>
                      <w:r w:rsidR="00DA70FA">
                        <w:rPr>
                          <w:color w:val="007A3F"/>
                          <w:sz w:val="20"/>
                          <w:szCs w:val="20"/>
                        </w:rPr>
                        <w:t xml:space="preserve">their </w:t>
                      </w:r>
                      <w:r w:rsidRPr="00981BC6">
                        <w:rPr>
                          <w:color w:val="007A3F"/>
                          <w:sz w:val="20"/>
                          <w:szCs w:val="20"/>
                        </w:rPr>
                        <w:t>newsletters and alerts to stay informed</w:t>
                      </w:r>
                      <w:r w:rsidR="00DA70FA">
                        <w:rPr>
                          <w:color w:val="007A3F"/>
                          <w:sz w:val="20"/>
                          <w:szCs w:val="20"/>
                        </w:rPr>
                        <w:t>.</w:t>
                      </w:r>
                    </w:p>
                    <w:p w14:paraId="4C4A89D8" w14:textId="10963B59" w:rsidR="00A83A0E" w:rsidRDefault="00A83A0E" w:rsidP="00A83A0E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60" w:line="240" w:lineRule="auto"/>
                        <w:contextualSpacing w:val="0"/>
                      </w:pPr>
                      <w:r>
                        <w:t xml:space="preserve">Tabor 100 -- events and contract opportunities for minority-owned businesses: </w:t>
                      </w:r>
                      <w:hyperlink r:id="rId24" w:history="1">
                        <w:r>
                          <w:rPr>
                            <w:rStyle w:val="Hyperlink"/>
                            <w:color w:val="1155CC"/>
                          </w:rPr>
                          <w:t>tabor100.org/event</w:t>
                        </w:r>
                        <w:r>
                          <w:rPr>
                            <w:rStyle w:val="Hyperlink"/>
                            <w:color w:val="1155CC"/>
                          </w:rPr>
                          <w:t>s</w:t>
                        </w:r>
                      </w:hyperlink>
                    </w:p>
                    <w:p w14:paraId="629704E0" w14:textId="77777777" w:rsidR="00A83A0E" w:rsidRDefault="00A83A0E" w:rsidP="00A83A0E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60" w:line="240" w:lineRule="auto"/>
                        <w:contextualSpacing w:val="0"/>
                      </w:pPr>
                      <w:r>
                        <w:t xml:space="preserve">Washington APEX Accelerator -- free government contracting workshops statewide: </w:t>
                      </w:r>
                      <w:hyperlink r:id="rId25" w:history="1">
                        <w:r>
                          <w:rPr>
                            <w:rStyle w:val="Hyperlink"/>
                            <w:color w:val="1155CC"/>
                          </w:rPr>
                          <w:t>washingtonapex.org</w:t>
                        </w:r>
                      </w:hyperlink>
                    </w:p>
                    <w:p w14:paraId="56A2E44F" w14:textId="77777777" w:rsidR="00A83A0E" w:rsidRDefault="00A83A0E" w:rsidP="00A83A0E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60" w:line="240" w:lineRule="auto"/>
                        <w:contextualSpacing w:val="0"/>
                      </w:pPr>
                      <w:r>
                        <w:t xml:space="preserve">SBA Washington District -- training, events, and contracting resources: </w:t>
                      </w:r>
                      <w:hyperlink r:id="rId26" w:history="1">
                        <w:r>
                          <w:rPr>
                            <w:rStyle w:val="Hyperlink"/>
                            <w:color w:val="1155CC"/>
                          </w:rPr>
                          <w:t>sba.gov/offices/district/</w:t>
                        </w:r>
                        <w:proofErr w:type="spellStart"/>
                        <w:r>
                          <w:rPr>
                            <w:rStyle w:val="Hyperlink"/>
                            <w:color w:val="1155CC"/>
                          </w:rPr>
                          <w:t>wa</w:t>
                        </w:r>
                        <w:proofErr w:type="spellEnd"/>
                        <w:r>
                          <w:rPr>
                            <w:rStyle w:val="Hyperlink"/>
                            <w:color w:val="1155CC"/>
                          </w:rPr>
                          <w:t>/</w:t>
                        </w:r>
                        <w:proofErr w:type="spellStart"/>
                        <w:r>
                          <w:rPr>
                            <w:rStyle w:val="Hyperlink"/>
                            <w:color w:val="1155CC"/>
                          </w:rPr>
                          <w:t>seattle</w:t>
                        </w:r>
                        <w:proofErr w:type="spellEnd"/>
                      </w:hyperlink>
                    </w:p>
                    <w:p w14:paraId="421D89DC" w14:textId="5CBC1805" w:rsidR="00A83A0E" w:rsidRDefault="00A83A0E" w:rsidP="00A83A0E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60" w:line="240" w:lineRule="auto"/>
                        <w:contextualSpacing w:val="0"/>
                      </w:pPr>
                      <w:r>
                        <w:t xml:space="preserve">MBDA Washington Business Center -- events </w:t>
                      </w:r>
                      <w:r w:rsidR="00DA70FA">
                        <w:t xml:space="preserve">and education </w:t>
                      </w:r>
                      <w:r>
                        <w:t xml:space="preserve">for minority-owned businesses: </w:t>
                      </w:r>
                      <w:hyperlink r:id="rId27" w:history="1">
                        <w:r>
                          <w:rPr>
                            <w:rStyle w:val="Hyperlink"/>
                            <w:color w:val="1155CC"/>
                          </w:rPr>
                          <w:t>mbdawashington.com</w:t>
                        </w:r>
                      </w:hyperlink>
                    </w:p>
                    <w:p w14:paraId="023E8AA0" w14:textId="77777777" w:rsidR="00A83A0E" w:rsidRDefault="00A83A0E" w:rsidP="00A83A0E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60" w:line="240" w:lineRule="auto"/>
                        <w:contextualSpacing w:val="0"/>
                      </w:pPr>
                      <w:r>
                        <w:t xml:space="preserve">Business Impact NW -- small business support and procurement workshops: </w:t>
                      </w:r>
                      <w:hyperlink r:id="rId28" w:history="1">
                        <w:r>
                          <w:rPr>
                            <w:rStyle w:val="Hyperlink"/>
                            <w:color w:val="1155CC"/>
                          </w:rPr>
                          <w:t>businessimpactnw.org</w:t>
                        </w:r>
                      </w:hyperlink>
                    </w:p>
                    <w:p w14:paraId="28A24C0E" w14:textId="4DD2F6B9" w:rsidR="001D69CE" w:rsidRPr="006D0E29" w:rsidRDefault="001D69CE" w:rsidP="006D0E29">
                      <w:pPr>
                        <w:tabs>
                          <w:tab w:val="left" w:leader="underscore" w:pos="9360"/>
                        </w:tabs>
                        <w:spacing w:after="80" w:line="264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D69CE">
        <w:rPr>
          <w:noProof/>
        </w:rPr>
        <w:t xml:space="preserve"> </w:t>
      </w:r>
      <w:r w:rsidR="001E38B5">
        <w:br w:type="page"/>
      </w:r>
    </w:p>
    <w:p w14:paraId="1D109B43" w14:textId="3FDDC659" w:rsidR="00057D32" w:rsidRPr="005E3D63" w:rsidRDefault="00DA70FA" w:rsidP="005E3D6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7A8721C" wp14:editId="5447A920">
                <wp:simplePos x="0" y="0"/>
                <wp:positionH relativeFrom="column">
                  <wp:posOffset>-83185</wp:posOffset>
                </wp:positionH>
                <wp:positionV relativeFrom="paragraph">
                  <wp:posOffset>182880</wp:posOffset>
                </wp:positionV>
                <wp:extent cx="576580" cy="618490"/>
                <wp:effectExtent l="0" t="0" r="0" b="3810"/>
                <wp:wrapNone/>
                <wp:docPr id="38971894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580" cy="618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BD4410" w14:textId="77777777" w:rsidR="00981BC6" w:rsidRPr="001F318B" w:rsidRDefault="00981BC6" w:rsidP="00981BC6">
                            <w:pPr>
                              <w:spacing w:after="0" w:line="216" w:lineRule="auto"/>
                              <w:rPr>
                                <w:rFonts w:ascii="Calibri" w:hAnsi="Calibri" w:cs="Calibri"/>
                                <w:color w:val="007A3F"/>
                                <w:sz w:val="144"/>
                                <w:szCs w:val="144"/>
                              </w:rPr>
                            </w:pPr>
                            <w:r w:rsidRPr="001F318B">
                              <w:rPr>
                                <w:rFonts w:ascii="Calibri" w:hAnsi="Calibri" w:cs="Calibri"/>
                                <w:color w:val="007A3F"/>
                                <w:sz w:val="144"/>
                                <w:szCs w:val="144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8721C" id="_x0000_s1034" type="#_x0000_t202" style="position:absolute;margin-left:-6.55pt;margin-top:14.4pt;width:45.4pt;height:48.7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" filled="f" stroked="f" strokeweight=".5pt">
                <v:textbox inset=",0,,0">
                  <w:txbxContent>
                    <w:p w14:paraId="10BD4410" w14:textId="77777777" w:rsidR="00981BC6" w:rsidRPr="001F318B" w:rsidRDefault="00981BC6" w:rsidP="00981BC6">
                      <w:pPr>
                        <w:spacing w:after="0" w:line="216" w:lineRule="auto"/>
                        <w:rPr>
                          <w:rFonts w:ascii="Calibri" w:hAnsi="Calibri" w:cs="Calibri"/>
                          <w:color w:val="007A3F"/>
                          <w:sz w:val="144"/>
                          <w:szCs w:val="144"/>
                        </w:rPr>
                      </w:pPr>
                      <w:r w:rsidRPr="001F318B">
                        <w:rPr>
                          <w:rFonts w:ascii="Calibri" w:hAnsi="Calibri" w:cs="Calibri"/>
                          <w:color w:val="007A3F"/>
                          <w:sz w:val="144"/>
                          <w:szCs w:val="144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E6948A" wp14:editId="7041D873">
                <wp:simplePos x="0" y="0"/>
                <wp:positionH relativeFrom="column">
                  <wp:posOffset>385638</wp:posOffset>
                </wp:positionH>
                <wp:positionV relativeFrom="paragraph">
                  <wp:posOffset>298174</wp:posOffset>
                </wp:positionV>
                <wp:extent cx="6159362" cy="9517380"/>
                <wp:effectExtent l="0" t="0" r="0" b="0"/>
                <wp:wrapNone/>
                <wp:docPr id="148153559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362" cy="9517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86B2A6" w14:textId="77777777" w:rsidR="00DE24D0" w:rsidRPr="00981BC6" w:rsidRDefault="00DE24D0" w:rsidP="00561E83">
                            <w:pPr>
                              <w:spacing w:after="0" w:line="240" w:lineRule="auto"/>
                              <w:rPr>
                                <w:rFonts w:ascii="Calibri" w:eastAsiaTheme="majorEastAsia" w:hAnsi="Calibri" w:cs="Calibri"/>
                                <w:b/>
                                <w:color w:val="007A3F"/>
                                <w:sz w:val="32"/>
                                <w:szCs w:val="40"/>
                              </w:rPr>
                            </w:pPr>
                            <w:r w:rsidRPr="00981BC6">
                              <w:rPr>
                                <w:rFonts w:ascii="Calibri" w:eastAsiaTheme="majorEastAsia" w:hAnsi="Calibri" w:cs="Calibri"/>
                                <w:b/>
                                <w:color w:val="007A3F"/>
                                <w:sz w:val="32"/>
                                <w:szCs w:val="40"/>
                              </w:rPr>
                              <w:t xml:space="preserve">Industry Associations </w:t>
                            </w:r>
                          </w:p>
                          <w:p w14:paraId="2DB2DDC4" w14:textId="3657F6EE" w:rsidR="00DE24D0" w:rsidRDefault="00DE24D0" w:rsidP="00561E83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color w:val="007A3F"/>
                                <w:sz w:val="20"/>
                                <w:szCs w:val="20"/>
                              </w:rPr>
                            </w:pPr>
                            <w:r w:rsidRPr="00981BC6">
                              <w:rPr>
                                <w:rFonts w:ascii="Calibri" w:hAnsi="Calibri" w:cs="Calibri"/>
                                <w:color w:val="007A3F"/>
                                <w:sz w:val="20"/>
                                <w:szCs w:val="20"/>
                              </w:rPr>
                              <w:t xml:space="preserve">These are membership groups for your profession or sector. </w:t>
                            </w:r>
                            <w:r w:rsidR="00981BC6">
                              <w:rPr>
                                <w:rFonts w:ascii="Calibri" w:hAnsi="Calibri" w:cs="Calibri"/>
                                <w:color w:val="007A3F"/>
                                <w:sz w:val="20"/>
                                <w:szCs w:val="20"/>
                              </w:rPr>
                              <w:t>I</w:t>
                            </w:r>
                            <w:r w:rsidRPr="00981BC6">
                              <w:rPr>
                                <w:rFonts w:ascii="Calibri" w:hAnsi="Calibri" w:cs="Calibri"/>
                                <w:color w:val="007A3F"/>
                                <w:sz w:val="20"/>
                                <w:szCs w:val="20"/>
                              </w:rPr>
                              <w:t>ndustry associations help connect you more directly to training, sector-specific information, and networking with agency buyers and clients in your sector. Regular participation helps you</w:t>
                            </w:r>
                            <w:r w:rsidRPr="00DE24D0">
                              <w:rPr>
                                <w:rFonts w:ascii="Calibri" w:hAnsi="Calibri" w:cs="Calibri"/>
                                <w:color w:val="007A3F"/>
                                <w:sz w:val="20"/>
                                <w:szCs w:val="20"/>
                              </w:rPr>
                              <w:t xml:space="preserve"> stay informed, build recognition, and become a trusted presence in your field and agency networks.</w:t>
                            </w:r>
                            <w:r w:rsidR="00981BC6">
                              <w:rPr>
                                <w:rFonts w:ascii="Calibri" w:hAnsi="Calibri" w:cs="Calibri"/>
                                <w:color w:val="007A3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61E83">
                              <w:rPr>
                                <w:rFonts w:ascii="Calibri" w:hAnsi="Calibri" w:cs="Calibri"/>
                                <w:color w:val="007A3F"/>
                                <w:sz w:val="20"/>
                                <w:szCs w:val="20"/>
                              </w:rPr>
                              <w:t>Research membership organizations before joining to maximize your budget and to find groups that provide the greatest networking value.</w:t>
                            </w:r>
                          </w:p>
                          <w:p w14:paraId="3015A446" w14:textId="77777777" w:rsidR="00DE24D0" w:rsidRDefault="00DE24D0" w:rsidP="00DA70FA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60" w:line="240" w:lineRule="auto"/>
                              <w:ind w:left="360"/>
                              <w:contextualSpacing w:val="0"/>
                            </w:pPr>
                            <w:r w:rsidRPr="00561E83">
                              <w:rPr>
                                <w:b/>
                                <w:bCs/>
                              </w:rPr>
                              <w:t>Facilities and Operations:</w:t>
                            </w:r>
                            <w:r>
                              <w:t xml:space="preserve"> International Facility Management Association (IFMA) Greater Seattle, Building Owners and Managers Association (BOMA) Seattle King County, Association of Physical Plant Administrators (APPA) for educational facilities</w:t>
                            </w:r>
                          </w:p>
                          <w:p w14:paraId="494BCD5F" w14:textId="77777777" w:rsidR="00DE24D0" w:rsidRDefault="00DE24D0" w:rsidP="00DA70FA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60" w:line="240" w:lineRule="auto"/>
                              <w:ind w:left="360"/>
                              <w:contextualSpacing w:val="0"/>
                            </w:pPr>
                            <w:r w:rsidRPr="00561E83">
                              <w:rPr>
                                <w:b/>
                                <w:bCs/>
                              </w:rPr>
                              <w:t>HR and Workforce Development:</w:t>
                            </w:r>
                            <w:r>
                              <w:t xml:space="preserve"> Society for Human Resource Management (SHRM) Washington, Association for Talent Development (ATD) Puget Sound, International City/County Management Association (ICMA)</w:t>
                            </w:r>
                          </w:p>
                          <w:p w14:paraId="7C129B56" w14:textId="77777777" w:rsidR="00DE24D0" w:rsidRDefault="00DE24D0" w:rsidP="00DA70FA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60" w:line="240" w:lineRule="auto"/>
                              <w:ind w:left="360"/>
                              <w:contextualSpacing w:val="0"/>
                            </w:pPr>
                            <w:r w:rsidRPr="00561E83">
                              <w:rPr>
                                <w:b/>
                                <w:bCs/>
                              </w:rPr>
                              <w:t>Procurement and Contracts:</w:t>
                            </w:r>
                            <w:r>
                              <w:t xml:space="preserve"> National Institute of Governmental Purchasing (NIGP) Washington Chapter, National Association of State Procurement Officials (NASPO)</w:t>
                            </w:r>
                          </w:p>
                          <w:p w14:paraId="70DE2CAC" w14:textId="72478204" w:rsidR="00DE24D0" w:rsidRDefault="00DE24D0" w:rsidP="00DA70FA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60" w:line="240" w:lineRule="auto"/>
                              <w:ind w:left="360"/>
                            </w:pPr>
                            <w:r w:rsidRPr="00561E83">
                              <w:rPr>
                                <w:b/>
                                <w:bCs/>
                              </w:rPr>
                              <w:t>IT and Digital Services:</w:t>
                            </w:r>
                            <w:r>
                              <w:t xml:space="preserve"> Washington Technology Industry Association (WTIA), Society for Information Management (SIM) Seattle, Information Systems Security Association (ISSA) Puget Sound</w:t>
                            </w:r>
                            <w:r w:rsidR="00981BC6">
                              <w:t xml:space="preserve">, Women in Data Puget Sound, </w:t>
                            </w:r>
                            <w:proofErr w:type="spellStart"/>
                            <w:r w:rsidR="00981BC6">
                              <w:t>Techqueria</w:t>
                            </w:r>
                            <w:proofErr w:type="spellEnd"/>
                            <w:r w:rsidR="00981BC6">
                              <w:t xml:space="preserve"> Seattle</w:t>
                            </w:r>
                          </w:p>
                          <w:p w14:paraId="1664BB0C" w14:textId="77777777" w:rsidR="00DE24D0" w:rsidRDefault="00DE24D0" w:rsidP="00DA70FA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60" w:line="240" w:lineRule="auto"/>
                              <w:ind w:left="360"/>
                              <w:contextualSpacing w:val="0"/>
                            </w:pPr>
                            <w:r w:rsidRPr="00561E83">
                              <w:rPr>
                                <w:b/>
                                <w:bCs/>
                              </w:rPr>
                              <w:t>Marketing and Communications:</w:t>
                            </w:r>
                            <w:r>
                              <w:t xml:space="preserve"> Public Relations Society of America (PRSA) Puget Sound, American Marketing Association (AMA) Puget Sound, American Institute of Graphic Arts (AIGA) Seattle</w:t>
                            </w:r>
                          </w:p>
                          <w:p w14:paraId="35CC56A0" w14:textId="4D3BF550" w:rsidR="00981BC6" w:rsidRDefault="00981BC6" w:rsidP="00DA70FA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60" w:line="240" w:lineRule="auto"/>
                              <w:ind w:left="360"/>
                            </w:pPr>
                            <w:r w:rsidRPr="00561E83">
                              <w:rPr>
                                <w:b/>
                                <w:bCs/>
                              </w:rPr>
                              <w:t>Construction and Trades:</w:t>
                            </w:r>
                            <w:r>
                              <w:t xml:space="preserve"> Associated Builders and Contractors of Western Washington (ABC), </w:t>
                            </w:r>
                            <w:r w:rsidR="00DA70FA">
                              <w:t xml:space="preserve">Associated General Contractors of Washington (AGC), </w:t>
                            </w:r>
                            <w:r>
                              <w:t>National Association of Minority Contractors Washington Chapter (NAMC), National Association of Women in Construction Puget Sound (NAWIC)</w:t>
                            </w:r>
                          </w:p>
                          <w:p w14:paraId="2DD2B072" w14:textId="25E395F2" w:rsidR="00981BC6" w:rsidRDefault="00981BC6" w:rsidP="00DA70FA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60" w:line="240" w:lineRule="auto"/>
                              <w:ind w:left="360"/>
                            </w:pPr>
                            <w:r w:rsidRPr="00DA70FA">
                              <w:rPr>
                                <w:b/>
                                <w:bCs/>
                              </w:rPr>
                              <w:t>Janitorial and Facility Maintenance:</w:t>
                            </w:r>
                            <w:r>
                              <w:t xml:space="preserve"> Building Service Contractors Association International (BSCAI), ISSA The Worldwide Cleaning Industry Association</w:t>
                            </w:r>
                          </w:p>
                          <w:p w14:paraId="3860053E" w14:textId="72C5B303" w:rsidR="00981BC6" w:rsidRDefault="00981BC6" w:rsidP="00DA70FA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60" w:line="240" w:lineRule="auto"/>
                              <w:ind w:left="360"/>
                            </w:pPr>
                            <w:r w:rsidRPr="00DA70FA">
                              <w:rPr>
                                <w:b/>
                                <w:bCs/>
                              </w:rPr>
                              <w:t>Landscape and Grounds Maintenance:</w:t>
                            </w:r>
                            <w:r>
                              <w:t xml:space="preserve"> Washington State Nursery and Landscape Association (WSNLA), National Association of Landscape Professionals (NALP)</w:t>
                            </w:r>
                          </w:p>
                          <w:p w14:paraId="199EEFFB" w14:textId="76BAA457" w:rsidR="00981BC6" w:rsidRDefault="00981BC6" w:rsidP="00DA70FA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60" w:line="240" w:lineRule="auto"/>
                              <w:ind w:left="360"/>
                            </w:pPr>
                            <w:r w:rsidRPr="00DA70FA">
                              <w:rPr>
                                <w:b/>
                                <w:bCs/>
                              </w:rPr>
                              <w:t>Fleet Maintenance and Vehicle Repair:</w:t>
                            </w:r>
                            <w:r>
                              <w:t xml:space="preserve"> Automotive Service Association Northwest (ASA), National Institute for Automotive Service Excellence (ASE)</w:t>
                            </w:r>
                          </w:p>
                          <w:p w14:paraId="3E24670B" w14:textId="43225A79" w:rsidR="00981BC6" w:rsidRDefault="00981BC6" w:rsidP="00DA70FA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60" w:line="240" w:lineRule="auto"/>
                              <w:ind w:left="360"/>
                            </w:pPr>
                            <w:r w:rsidRPr="00DA70FA">
                              <w:rPr>
                                <w:b/>
                                <w:bCs/>
                              </w:rPr>
                              <w:t xml:space="preserve">Trucking and Hauling: </w:t>
                            </w:r>
                            <w:r>
                              <w:t>Washington Trucking Associations (WTA), Owner Operator Independent Drivers Association (OOIDA)</w:t>
                            </w:r>
                          </w:p>
                          <w:p w14:paraId="7C4CEB32" w14:textId="1AC4C385" w:rsidR="00981BC6" w:rsidRDefault="00981BC6" w:rsidP="00DA70FA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60" w:line="240" w:lineRule="auto"/>
                              <w:ind w:left="360"/>
                            </w:pPr>
                            <w:r w:rsidRPr="00DA70FA">
                              <w:rPr>
                                <w:b/>
                                <w:bCs/>
                              </w:rPr>
                              <w:t>Language and Interpretation Services:</w:t>
                            </w:r>
                            <w:r>
                              <w:t xml:space="preserve"> Washington State Coalition for Language Access (WASCLA), American Translators Association (ATA), National Association of Judiciary Interpreters and Translators (NAJIT)</w:t>
                            </w:r>
                          </w:p>
                          <w:p w14:paraId="311068BF" w14:textId="2136F723" w:rsidR="00981BC6" w:rsidRDefault="00981BC6" w:rsidP="00DA70FA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60" w:line="240" w:lineRule="auto"/>
                              <w:ind w:left="360"/>
                            </w:pPr>
                            <w:r w:rsidRPr="00DA70FA">
                              <w:rPr>
                                <w:b/>
                                <w:bCs/>
                              </w:rPr>
                              <w:t>Document Shredding and Records Management:</w:t>
                            </w:r>
                            <w:r>
                              <w:t xml:space="preserve"> National Association for Information Destruction (NAID), ARMA International Puget Sound</w:t>
                            </w:r>
                          </w:p>
                          <w:p w14:paraId="29F16158" w14:textId="4F75709A" w:rsidR="00981BC6" w:rsidRDefault="00981BC6" w:rsidP="00DA70FA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240" w:line="240" w:lineRule="auto"/>
                              <w:ind w:left="360"/>
                            </w:pPr>
                            <w:r w:rsidRPr="00DA70FA">
                              <w:rPr>
                                <w:b/>
                                <w:bCs/>
                              </w:rPr>
                              <w:t>Business Consulting and Coaching:</w:t>
                            </w:r>
                            <w:r>
                              <w:t xml:space="preserve"> Institute of Management Consultants USA (IMC USA), International Coaching Federation Washington State (ICF), National Association of Women Business Owners Washington (NAWBO)</w:t>
                            </w:r>
                          </w:p>
                          <w:p w14:paraId="4345DA96" w14:textId="6162F100" w:rsidR="00DA70FA" w:rsidRDefault="00DA70FA" w:rsidP="00DA70FA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240" w:line="240" w:lineRule="auto"/>
                              <w:ind w:left="36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Search online </w:t>
                            </w:r>
                            <w:r>
                              <w:t xml:space="preserve">for industry </w:t>
                            </w:r>
                            <w:r w:rsidR="00555B56">
                              <w:t xml:space="preserve">and </w:t>
                            </w:r>
                            <w:r>
                              <w:t>membership groups and conferences</w:t>
                            </w:r>
                            <w:r w:rsidR="00555B56">
                              <w:t xml:space="preserve"> in your sector</w:t>
                            </w:r>
                          </w:p>
                          <w:p w14:paraId="0FF20816" w14:textId="7BAD07D7" w:rsidR="00DE24D0" w:rsidRPr="00DA70FA" w:rsidRDefault="00DE24D0" w:rsidP="00981BC6">
                            <w:pPr>
                              <w:spacing w:after="60" w:line="240" w:lineRule="auto"/>
                              <w:ind w:left="360"/>
                              <w:rPr>
                                <w:color w:val="007A3F"/>
                                <w:sz w:val="28"/>
                                <w:szCs w:val="28"/>
                              </w:rPr>
                            </w:pPr>
                            <w:r w:rsidRPr="00DA70FA">
                              <w:rPr>
                                <w:color w:val="007A3F"/>
                                <w:sz w:val="28"/>
                                <w:szCs w:val="28"/>
                              </w:rPr>
                              <w:t xml:space="preserve">If your sector does not have a readily accessible industry association, focus on </w:t>
                            </w:r>
                            <w:r w:rsidR="00DA70FA">
                              <w:rPr>
                                <w:color w:val="007A3F"/>
                                <w:sz w:val="28"/>
                                <w:szCs w:val="28"/>
                              </w:rPr>
                              <w:t xml:space="preserve">general small business conferences, </w:t>
                            </w:r>
                            <w:r w:rsidRPr="00DA70FA">
                              <w:rPr>
                                <w:color w:val="007A3F"/>
                                <w:sz w:val="28"/>
                                <w:szCs w:val="28"/>
                              </w:rPr>
                              <w:t>organizations such as Tabor 100</w:t>
                            </w:r>
                            <w:r w:rsidR="00DA70FA">
                              <w:rPr>
                                <w:color w:val="007A3F"/>
                                <w:sz w:val="28"/>
                                <w:szCs w:val="28"/>
                              </w:rPr>
                              <w:t xml:space="preserve"> and APEX,</w:t>
                            </w:r>
                            <w:r w:rsidRPr="00DA70FA">
                              <w:rPr>
                                <w:color w:val="007A3F"/>
                                <w:sz w:val="28"/>
                                <w:szCs w:val="28"/>
                              </w:rPr>
                              <w:t xml:space="preserve"> and agency-sponsored vendor outreach.</w:t>
                            </w:r>
                          </w:p>
                          <w:p w14:paraId="0C1B1836" w14:textId="77777777" w:rsidR="00DE24D0" w:rsidRPr="00981BC6" w:rsidRDefault="00DE24D0" w:rsidP="00DE24D0">
                            <w:pPr>
                              <w:rPr>
                                <w:color w:val="007A3F"/>
                              </w:rPr>
                            </w:pPr>
                          </w:p>
                          <w:p w14:paraId="3E5BC261" w14:textId="77777777" w:rsidR="005E3D63" w:rsidRDefault="005E3D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6948A" id="_x0000_s1035" type="#_x0000_t202" style="position:absolute;margin-left:30.35pt;margin-top:23.5pt;width:485pt;height:749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" filled="f" stroked="f" strokeweight=".5pt">
                <v:textbox>
                  <w:txbxContent>
                    <w:p w14:paraId="5886B2A6" w14:textId="77777777" w:rsidR="00DE24D0" w:rsidRPr="00981BC6" w:rsidRDefault="00DE24D0" w:rsidP="00561E83">
                      <w:pPr>
                        <w:spacing w:after="0" w:line="240" w:lineRule="auto"/>
                        <w:rPr>
                          <w:rFonts w:ascii="Calibri" w:eastAsiaTheme="majorEastAsia" w:hAnsi="Calibri" w:cs="Calibri"/>
                          <w:b/>
                          <w:color w:val="007A3F"/>
                          <w:sz w:val="32"/>
                          <w:szCs w:val="40"/>
                        </w:rPr>
                      </w:pPr>
                      <w:r w:rsidRPr="00981BC6">
                        <w:rPr>
                          <w:rFonts w:ascii="Calibri" w:eastAsiaTheme="majorEastAsia" w:hAnsi="Calibri" w:cs="Calibri"/>
                          <w:b/>
                          <w:color w:val="007A3F"/>
                          <w:sz w:val="32"/>
                          <w:szCs w:val="40"/>
                        </w:rPr>
                        <w:t xml:space="preserve">Industry Associations </w:t>
                      </w:r>
                    </w:p>
                    <w:p w14:paraId="2DB2DDC4" w14:textId="3657F6EE" w:rsidR="00DE24D0" w:rsidRDefault="00DE24D0" w:rsidP="00561E83">
                      <w:pPr>
                        <w:spacing w:line="240" w:lineRule="auto"/>
                        <w:rPr>
                          <w:rFonts w:ascii="Calibri" w:hAnsi="Calibri" w:cs="Calibri"/>
                          <w:color w:val="007A3F"/>
                          <w:sz w:val="20"/>
                          <w:szCs w:val="20"/>
                        </w:rPr>
                      </w:pPr>
                      <w:r w:rsidRPr="00981BC6">
                        <w:rPr>
                          <w:rFonts w:ascii="Calibri" w:hAnsi="Calibri" w:cs="Calibri"/>
                          <w:color w:val="007A3F"/>
                          <w:sz w:val="20"/>
                          <w:szCs w:val="20"/>
                        </w:rPr>
                        <w:t xml:space="preserve">These are membership groups for your profession or sector. </w:t>
                      </w:r>
                      <w:r w:rsidR="00981BC6">
                        <w:rPr>
                          <w:rFonts w:ascii="Calibri" w:hAnsi="Calibri" w:cs="Calibri"/>
                          <w:color w:val="007A3F"/>
                          <w:sz w:val="20"/>
                          <w:szCs w:val="20"/>
                        </w:rPr>
                        <w:t>I</w:t>
                      </w:r>
                      <w:r w:rsidRPr="00981BC6">
                        <w:rPr>
                          <w:rFonts w:ascii="Calibri" w:hAnsi="Calibri" w:cs="Calibri"/>
                          <w:color w:val="007A3F"/>
                          <w:sz w:val="20"/>
                          <w:szCs w:val="20"/>
                        </w:rPr>
                        <w:t>ndustry associations help connect you more directly to training, sector-specific information, and networking with agency buyers and clients in your sector. Regular participation helps you</w:t>
                      </w:r>
                      <w:r w:rsidRPr="00DE24D0">
                        <w:rPr>
                          <w:rFonts w:ascii="Calibri" w:hAnsi="Calibri" w:cs="Calibri"/>
                          <w:color w:val="007A3F"/>
                          <w:sz w:val="20"/>
                          <w:szCs w:val="20"/>
                        </w:rPr>
                        <w:t xml:space="preserve"> stay informed, build recognition, and become a trusted presence in your field and agency networks.</w:t>
                      </w:r>
                      <w:r w:rsidR="00981BC6">
                        <w:rPr>
                          <w:rFonts w:ascii="Calibri" w:hAnsi="Calibri" w:cs="Calibri"/>
                          <w:color w:val="007A3F"/>
                          <w:sz w:val="20"/>
                          <w:szCs w:val="20"/>
                        </w:rPr>
                        <w:t xml:space="preserve"> </w:t>
                      </w:r>
                      <w:r w:rsidR="00561E83">
                        <w:rPr>
                          <w:rFonts w:ascii="Calibri" w:hAnsi="Calibri" w:cs="Calibri"/>
                          <w:color w:val="007A3F"/>
                          <w:sz w:val="20"/>
                          <w:szCs w:val="20"/>
                        </w:rPr>
                        <w:t>Research membership organizations before joining to maximize your budget and to find groups that provide the greatest networking value.</w:t>
                      </w:r>
                    </w:p>
                    <w:p w14:paraId="3015A446" w14:textId="77777777" w:rsidR="00DE24D0" w:rsidRDefault="00DE24D0" w:rsidP="00DA70FA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60" w:line="240" w:lineRule="auto"/>
                        <w:ind w:left="360"/>
                        <w:contextualSpacing w:val="0"/>
                      </w:pPr>
                      <w:r w:rsidRPr="00561E83">
                        <w:rPr>
                          <w:b/>
                          <w:bCs/>
                        </w:rPr>
                        <w:t>Facilities and Operations:</w:t>
                      </w:r>
                      <w:r>
                        <w:t xml:space="preserve"> International Facility Management Association (IFMA) Greater Seattle, Building Owners and Managers Association (BOMA) Seattle King County, Association of Physical Plant Administrators (APPA) for educational facilities</w:t>
                      </w:r>
                    </w:p>
                    <w:p w14:paraId="494BCD5F" w14:textId="77777777" w:rsidR="00DE24D0" w:rsidRDefault="00DE24D0" w:rsidP="00DA70FA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60" w:line="240" w:lineRule="auto"/>
                        <w:ind w:left="360"/>
                        <w:contextualSpacing w:val="0"/>
                      </w:pPr>
                      <w:r w:rsidRPr="00561E83">
                        <w:rPr>
                          <w:b/>
                          <w:bCs/>
                        </w:rPr>
                        <w:t>HR and Workforce Development:</w:t>
                      </w:r>
                      <w:r>
                        <w:t xml:space="preserve"> Society for Human Resource Management (SHRM) Washington, Association for Talent Development (ATD) Puget Sound, International City/County Management Association (ICMA)</w:t>
                      </w:r>
                    </w:p>
                    <w:p w14:paraId="7C129B56" w14:textId="77777777" w:rsidR="00DE24D0" w:rsidRDefault="00DE24D0" w:rsidP="00DA70FA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60" w:line="240" w:lineRule="auto"/>
                        <w:ind w:left="360"/>
                        <w:contextualSpacing w:val="0"/>
                      </w:pPr>
                      <w:r w:rsidRPr="00561E83">
                        <w:rPr>
                          <w:b/>
                          <w:bCs/>
                        </w:rPr>
                        <w:t>Procurement and Contracts:</w:t>
                      </w:r>
                      <w:r>
                        <w:t xml:space="preserve"> National Institute of Governmental Purchasing (NIGP) Washington Chapter, National Association of State Procurement Officials (NASPO)</w:t>
                      </w:r>
                    </w:p>
                    <w:p w14:paraId="70DE2CAC" w14:textId="72478204" w:rsidR="00DE24D0" w:rsidRDefault="00DE24D0" w:rsidP="00DA70FA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60" w:line="240" w:lineRule="auto"/>
                        <w:ind w:left="360"/>
                      </w:pPr>
                      <w:r w:rsidRPr="00561E83">
                        <w:rPr>
                          <w:b/>
                          <w:bCs/>
                        </w:rPr>
                        <w:t>IT and Digital Services:</w:t>
                      </w:r>
                      <w:r>
                        <w:t xml:space="preserve"> Washington Technology Industry Association (WTIA), Society for Information Management (SIM) Seattle, Information Systems Security Association (ISSA) Puget Sound</w:t>
                      </w:r>
                      <w:r w:rsidR="00981BC6">
                        <w:t xml:space="preserve">, Women in Data Puget Sound, </w:t>
                      </w:r>
                      <w:proofErr w:type="spellStart"/>
                      <w:r w:rsidR="00981BC6">
                        <w:t>Techqueria</w:t>
                      </w:r>
                      <w:proofErr w:type="spellEnd"/>
                      <w:r w:rsidR="00981BC6">
                        <w:t xml:space="preserve"> Seattle</w:t>
                      </w:r>
                    </w:p>
                    <w:p w14:paraId="1664BB0C" w14:textId="77777777" w:rsidR="00DE24D0" w:rsidRDefault="00DE24D0" w:rsidP="00DA70FA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60" w:line="240" w:lineRule="auto"/>
                        <w:ind w:left="360"/>
                        <w:contextualSpacing w:val="0"/>
                      </w:pPr>
                      <w:r w:rsidRPr="00561E83">
                        <w:rPr>
                          <w:b/>
                          <w:bCs/>
                        </w:rPr>
                        <w:t>Marketing and Communications:</w:t>
                      </w:r>
                      <w:r>
                        <w:t xml:space="preserve"> Public Relations Society of America (PRSA) Puget Sound, American Marketing Association (AMA) Puget Sound, American Institute of Graphic Arts (AIGA) Seattle</w:t>
                      </w:r>
                    </w:p>
                    <w:p w14:paraId="35CC56A0" w14:textId="4D3BF550" w:rsidR="00981BC6" w:rsidRDefault="00981BC6" w:rsidP="00DA70FA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60" w:line="240" w:lineRule="auto"/>
                        <w:ind w:left="360"/>
                      </w:pPr>
                      <w:r w:rsidRPr="00561E83">
                        <w:rPr>
                          <w:b/>
                          <w:bCs/>
                        </w:rPr>
                        <w:t>Construction and Trades:</w:t>
                      </w:r>
                      <w:r>
                        <w:t xml:space="preserve"> Associated Builders and Contractors of Western Washington (ABC), </w:t>
                      </w:r>
                      <w:r w:rsidR="00DA70FA">
                        <w:t xml:space="preserve">Associated General Contractors of Washington (AGC), </w:t>
                      </w:r>
                      <w:r>
                        <w:t>National Association of Minority Contractors Washington Chapter (NAMC), National Association of Women in Construction Puget Sound (NAWIC)</w:t>
                      </w:r>
                    </w:p>
                    <w:p w14:paraId="2DD2B072" w14:textId="25E395F2" w:rsidR="00981BC6" w:rsidRDefault="00981BC6" w:rsidP="00DA70FA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60" w:line="240" w:lineRule="auto"/>
                        <w:ind w:left="360"/>
                      </w:pPr>
                      <w:r w:rsidRPr="00DA70FA">
                        <w:rPr>
                          <w:b/>
                          <w:bCs/>
                        </w:rPr>
                        <w:t>Janitorial and Facility Maintenance:</w:t>
                      </w:r>
                      <w:r>
                        <w:t xml:space="preserve"> Building Service Contractors Association International (BSCAI), ISSA The Worldwide Cleaning Industry Association</w:t>
                      </w:r>
                    </w:p>
                    <w:p w14:paraId="3860053E" w14:textId="72C5B303" w:rsidR="00981BC6" w:rsidRDefault="00981BC6" w:rsidP="00DA70FA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60" w:line="240" w:lineRule="auto"/>
                        <w:ind w:left="360"/>
                      </w:pPr>
                      <w:r w:rsidRPr="00DA70FA">
                        <w:rPr>
                          <w:b/>
                          <w:bCs/>
                        </w:rPr>
                        <w:t>Landscape and Grounds Maintenance:</w:t>
                      </w:r>
                      <w:r>
                        <w:t xml:space="preserve"> Washington State Nursery and Landscape Association (WSNLA), National Association of Landscape Professionals (NALP)</w:t>
                      </w:r>
                    </w:p>
                    <w:p w14:paraId="199EEFFB" w14:textId="76BAA457" w:rsidR="00981BC6" w:rsidRDefault="00981BC6" w:rsidP="00DA70FA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60" w:line="240" w:lineRule="auto"/>
                        <w:ind w:left="360"/>
                      </w:pPr>
                      <w:r w:rsidRPr="00DA70FA">
                        <w:rPr>
                          <w:b/>
                          <w:bCs/>
                        </w:rPr>
                        <w:t>Fleet Maintenance and Vehicle Repair:</w:t>
                      </w:r>
                      <w:r>
                        <w:t xml:space="preserve"> Automotive Service Association Northwest (ASA), National Institute for Automotive Service Excellence (ASE)</w:t>
                      </w:r>
                    </w:p>
                    <w:p w14:paraId="3E24670B" w14:textId="43225A79" w:rsidR="00981BC6" w:rsidRDefault="00981BC6" w:rsidP="00DA70FA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60" w:line="240" w:lineRule="auto"/>
                        <w:ind w:left="360"/>
                      </w:pPr>
                      <w:r w:rsidRPr="00DA70FA">
                        <w:rPr>
                          <w:b/>
                          <w:bCs/>
                        </w:rPr>
                        <w:t xml:space="preserve">Trucking and Hauling: </w:t>
                      </w:r>
                      <w:r>
                        <w:t>Washington Trucking Associations (WTA), Owner Operator Independent Drivers Association (OOIDA)</w:t>
                      </w:r>
                    </w:p>
                    <w:p w14:paraId="7C4CEB32" w14:textId="1AC4C385" w:rsidR="00981BC6" w:rsidRDefault="00981BC6" w:rsidP="00DA70FA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60" w:line="240" w:lineRule="auto"/>
                        <w:ind w:left="360"/>
                      </w:pPr>
                      <w:r w:rsidRPr="00DA70FA">
                        <w:rPr>
                          <w:b/>
                          <w:bCs/>
                        </w:rPr>
                        <w:t>Language and Interpretation Services:</w:t>
                      </w:r>
                      <w:r>
                        <w:t xml:space="preserve"> Washington State Coalition for Language Access (WASCLA), American Translators Association (ATA), National Association of Judiciary Interpreters and Translators (NAJIT)</w:t>
                      </w:r>
                    </w:p>
                    <w:p w14:paraId="311068BF" w14:textId="2136F723" w:rsidR="00981BC6" w:rsidRDefault="00981BC6" w:rsidP="00DA70FA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60" w:line="240" w:lineRule="auto"/>
                        <w:ind w:left="360"/>
                      </w:pPr>
                      <w:r w:rsidRPr="00DA70FA">
                        <w:rPr>
                          <w:b/>
                          <w:bCs/>
                        </w:rPr>
                        <w:t>Document Shredding and Records Management:</w:t>
                      </w:r>
                      <w:r>
                        <w:t xml:space="preserve"> National Association for Information Destruction (NAID), ARMA International Puget Sound</w:t>
                      </w:r>
                    </w:p>
                    <w:p w14:paraId="29F16158" w14:textId="4F75709A" w:rsidR="00981BC6" w:rsidRDefault="00981BC6" w:rsidP="00DA70FA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240" w:line="240" w:lineRule="auto"/>
                        <w:ind w:left="360"/>
                      </w:pPr>
                      <w:r w:rsidRPr="00DA70FA">
                        <w:rPr>
                          <w:b/>
                          <w:bCs/>
                        </w:rPr>
                        <w:t>Business Consulting and Coaching:</w:t>
                      </w:r>
                      <w:r>
                        <w:t xml:space="preserve"> Institute of Management Consultants USA (IMC USA), International Coaching Federation Washington State (ICF), National Association of Women Business Owners Washington (NAWBO)</w:t>
                      </w:r>
                    </w:p>
                    <w:p w14:paraId="4345DA96" w14:textId="6162F100" w:rsidR="00DA70FA" w:rsidRDefault="00DA70FA" w:rsidP="00DA70FA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240" w:line="240" w:lineRule="auto"/>
                        <w:ind w:left="360"/>
                      </w:pPr>
                      <w:r>
                        <w:rPr>
                          <w:b/>
                          <w:bCs/>
                        </w:rPr>
                        <w:t xml:space="preserve">Search online </w:t>
                      </w:r>
                      <w:r>
                        <w:t xml:space="preserve">for industry </w:t>
                      </w:r>
                      <w:r w:rsidR="00555B56">
                        <w:t xml:space="preserve">and </w:t>
                      </w:r>
                      <w:r>
                        <w:t>membership groups and conferences</w:t>
                      </w:r>
                      <w:r w:rsidR="00555B56">
                        <w:t xml:space="preserve"> in your sector</w:t>
                      </w:r>
                    </w:p>
                    <w:p w14:paraId="0FF20816" w14:textId="7BAD07D7" w:rsidR="00DE24D0" w:rsidRPr="00DA70FA" w:rsidRDefault="00DE24D0" w:rsidP="00981BC6">
                      <w:pPr>
                        <w:spacing w:after="60" w:line="240" w:lineRule="auto"/>
                        <w:ind w:left="360"/>
                        <w:rPr>
                          <w:color w:val="007A3F"/>
                          <w:sz w:val="28"/>
                          <w:szCs w:val="28"/>
                        </w:rPr>
                      </w:pPr>
                      <w:r w:rsidRPr="00DA70FA">
                        <w:rPr>
                          <w:color w:val="007A3F"/>
                          <w:sz w:val="28"/>
                          <w:szCs w:val="28"/>
                        </w:rPr>
                        <w:t xml:space="preserve">If your sector does not have a readily accessible industry association, focus on </w:t>
                      </w:r>
                      <w:r w:rsidR="00DA70FA">
                        <w:rPr>
                          <w:color w:val="007A3F"/>
                          <w:sz w:val="28"/>
                          <w:szCs w:val="28"/>
                        </w:rPr>
                        <w:t xml:space="preserve">general small business conferences, </w:t>
                      </w:r>
                      <w:r w:rsidRPr="00DA70FA">
                        <w:rPr>
                          <w:color w:val="007A3F"/>
                          <w:sz w:val="28"/>
                          <w:szCs w:val="28"/>
                        </w:rPr>
                        <w:t>organizations such as Tabor 100</w:t>
                      </w:r>
                      <w:r w:rsidR="00DA70FA">
                        <w:rPr>
                          <w:color w:val="007A3F"/>
                          <w:sz w:val="28"/>
                          <w:szCs w:val="28"/>
                        </w:rPr>
                        <w:t xml:space="preserve"> and APEX,</w:t>
                      </w:r>
                      <w:r w:rsidRPr="00DA70FA">
                        <w:rPr>
                          <w:color w:val="007A3F"/>
                          <w:sz w:val="28"/>
                          <w:szCs w:val="28"/>
                        </w:rPr>
                        <w:t xml:space="preserve"> and agency-sponsored vendor outreach.</w:t>
                      </w:r>
                    </w:p>
                    <w:p w14:paraId="0C1B1836" w14:textId="77777777" w:rsidR="00DE24D0" w:rsidRPr="00981BC6" w:rsidRDefault="00DE24D0" w:rsidP="00DE24D0">
                      <w:pPr>
                        <w:rPr>
                          <w:color w:val="007A3F"/>
                        </w:rPr>
                      </w:pPr>
                    </w:p>
                    <w:p w14:paraId="3E5BC261" w14:textId="77777777" w:rsidR="005E3D63" w:rsidRDefault="005E3D63"/>
                  </w:txbxContent>
                </v:textbox>
              </v:shape>
            </w:pict>
          </mc:Fallback>
        </mc:AlternateContent>
      </w:r>
      <w:r w:rsidR="005E3D6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F2929C" wp14:editId="4EB59CDB">
                <wp:simplePos x="0" y="0"/>
                <wp:positionH relativeFrom="column">
                  <wp:posOffset>-26768</wp:posOffset>
                </wp:positionH>
                <wp:positionV relativeFrom="paragraph">
                  <wp:posOffset>41910</wp:posOffset>
                </wp:positionV>
                <wp:extent cx="6858000" cy="9144000"/>
                <wp:effectExtent l="12700" t="12700" r="12700" b="12700"/>
                <wp:wrapNone/>
                <wp:docPr id="1139340313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9144000"/>
                        </a:xfrm>
                        <a:prstGeom prst="roundRect">
                          <a:avLst>
                            <a:gd name="adj" fmla="val 7175"/>
                          </a:avLst>
                        </a:prstGeom>
                        <a:noFill/>
                        <a:ln w="28575">
                          <a:solidFill>
                            <a:srgbClr val="00669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63109B" id="Rounded Rectangle 1" o:spid="_x0000_s1026" style="position:absolute;margin-left:-2.1pt;margin-top:3.3pt;width:540pt;height:10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70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" filled="f" strokecolor="#006695" strokeweight="2.25pt">
                <v:stroke joinstyle="miter"/>
              </v:roundrect>
            </w:pict>
          </mc:Fallback>
        </mc:AlternateContent>
      </w:r>
    </w:p>
    <w:sectPr w:rsidR="00057D32" w:rsidRPr="005E3D63" w:rsidSect="006265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12"/>
    <w:multiLevelType w:val="hybridMultilevel"/>
    <w:tmpl w:val="993C0EF4"/>
    <w:lvl w:ilvl="0" w:tplc="96CEF16A">
      <w:start w:val="1"/>
      <w:numFmt w:val="bullet"/>
      <w:lvlText w:val=""/>
      <w:lvlJc w:val="left"/>
      <w:pPr>
        <w:ind w:left="360" w:hanging="360"/>
      </w:pPr>
      <w:rPr>
        <w:rFonts w:ascii="Monotype Sorts" w:hAnsi="Monotype Sorts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16181"/>
    <w:multiLevelType w:val="hybridMultilevel"/>
    <w:tmpl w:val="58841B22"/>
    <w:lvl w:ilvl="0" w:tplc="36B2D4DA">
      <w:start w:val="1"/>
      <w:numFmt w:val="decimal"/>
      <w:pStyle w:val="Heading3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BB586A"/>
    <w:multiLevelType w:val="multilevel"/>
    <w:tmpl w:val="B69E5D74"/>
    <w:styleLink w:val="CheckBoxes"/>
    <w:lvl w:ilvl="0">
      <w:start w:val="1"/>
      <w:numFmt w:val="bullet"/>
      <w:lvlText w:val=""/>
      <w:lvlJc w:val="left"/>
      <w:pPr>
        <w:ind w:left="720" w:hanging="360"/>
      </w:pPr>
      <w:rPr>
        <w:rFonts w:ascii="Monotype Sorts" w:hAnsi="Monotype Sorts" w:hint="default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70075"/>
    <w:multiLevelType w:val="hybridMultilevel"/>
    <w:tmpl w:val="7F30F682"/>
    <w:lvl w:ilvl="0" w:tplc="F6F23ACC">
      <w:start w:val="1"/>
      <w:numFmt w:val="bullet"/>
      <w:lvlText w:val=""/>
      <w:lvlJc w:val="left"/>
      <w:pPr>
        <w:ind w:left="360" w:hanging="360"/>
      </w:pPr>
      <w:rPr>
        <w:rFonts w:ascii="Monotype Sorts" w:hAnsi="Monotype Sorts" w:hint="default"/>
      </w:rPr>
    </w:lvl>
    <w:lvl w:ilvl="1" w:tplc="34A89B0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1B2248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594D27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45AE00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628B2E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FC2D87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680B99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D041AD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C668AA"/>
    <w:multiLevelType w:val="hybridMultilevel"/>
    <w:tmpl w:val="2FDEE41A"/>
    <w:lvl w:ilvl="0" w:tplc="DB7255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FA6E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EE2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602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3CB6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1AC4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2A87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28AF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F6F7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959EC"/>
    <w:multiLevelType w:val="hybridMultilevel"/>
    <w:tmpl w:val="220A5354"/>
    <w:lvl w:ilvl="0" w:tplc="46A80B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E1A13"/>
    <w:multiLevelType w:val="hybridMultilevel"/>
    <w:tmpl w:val="E752C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5151D"/>
    <w:multiLevelType w:val="hybridMultilevel"/>
    <w:tmpl w:val="9C5619E0"/>
    <w:lvl w:ilvl="0" w:tplc="B1801AEC">
      <w:start w:val="5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1FC8831C" w:tentative="1">
      <w:start w:val="1"/>
      <w:numFmt w:val="lowerLetter"/>
      <w:lvlText w:val="%2."/>
      <w:lvlJc w:val="left"/>
      <w:pPr>
        <w:ind w:left="1440" w:hanging="360"/>
      </w:pPr>
    </w:lvl>
    <w:lvl w:ilvl="2" w:tplc="345C3886" w:tentative="1">
      <w:start w:val="1"/>
      <w:numFmt w:val="lowerRoman"/>
      <w:lvlText w:val="%3."/>
      <w:lvlJc w:val="right"/>
      <w:pPr>
        <w:ind w:left="2160" w:hanging="180"/>
      </w:pPr>
    </w:lvl>
    <w:lvl w:ilvl="3" w:tplc="E11C85AC" w:tentative="1">
      <w:start w:val="1"/>
      <w:numFmt w:val="decimal"/>
      <w:lvlText w:val="%4."/>
      <w:lvlJc w:val="left"/>
      <w:pPr>
        <w:ind w:left="2880" w:hanging="360"/>
      </w:pPr>
    </w:lvl>
    <w:lvl w:ilvl="4" w:tplc="BD18F838" w:tentative="1">
      <w:start w:val="1"/>
      <w:numFmt w:val="lowerLetter"/>
      <w:lvlText w:val="%5."/>
      <w:lvlJc w:val="left"/>
      <w:pPr>
        <w:ind w:left="3600" w:hanging="360"/>
      </w:pPr>
    </w:lvl>
    <w:lvl w:ilvl="5" w:tplc="0652B6F0" w:tentative="1">
      <w:start w:val="1"/>
      <w:numFmt w:val="lowerRoman"/>
      <w:lvlText w:val="%6."/>
      <w:lvlJc w:val="right"/>
      <w:pPr>
        <w:ind w:left="4320" w:hanging="180"/>
      </w:pPr>
    </w:lvl>
    <w:lvl w:ilvl="6" w:tplc="B4AE103C" w:tentative="1">
      <w:start w:val="1"/>
      <w:numFmt w:val="decimal"/>
      <w:lvlText w:val="%7."/>
      <w:lvlJc w:val="left"/>
      <w:pPr>
        <w:ind w:left="5040" w:hanging="360"/>
      </w:pPr>
    </w:lvl>
    <w:lvl w:ilvl="7" w:tplc="115EBCEA" w:tentative="1">
      <w:start w:val="1"/>
      <w:numFmt w:val="lowerLetter"/>
      <w:lvlText w:val="%8."/>
      <w:lvlJc w:val="left"/>
      <w:pPr>
        <w:ind w:left="5760" w:hanging="360"/>
      </w:pPr>
    </w:lvl>
    <w:lvl w:ilvl="8" w:tplc="176CF3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D2208"/>
    <w:multiLevelType w:val="hybridMultilevel"/>
    <w:tmpl w:val="EFD4583C"/>
    <w:lvl w:ilvl="0" w:tplc="FEE8A09C">
      <w:start w:val="1"/>
      <w:numFmt w:val="bullet"/>
      <w:lvlText w:val=""/>
      <w:lvlJc w:val="left"/>
      <w:pPr>
        <w:ind w:left="360" w:hanging="360"/>
      </w:pPr>
      <w:rPr>
        <w:rFonts w:ascii="Monotype Sorts" w:hAnsi="Monotype Sorts" w:hint="default"/>
      </w:rPr>
    </w:lvl>
    <w:lvl w:ilvl="1" w:tplc="1820DD5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07821A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2E83E5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D6E4AB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7DEE24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D3E105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FF4210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D14F5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977A31"/>
    <w:multiLevelType w:val="hybridMultilevel"/>
    <w:tmpl w:val="4FF0FE5C"/>
    <w:lvl w:ilvl="0" w:tplc="DEEEEA24">
      <w:start w:val="1"/>
      <w:numFmt w:val="bullet"/>
      <w:lvlText w:val=""/>
      <w:lvlJc w:val="left"/>
      <w:pPr>
        <w:ind w:left="360" w:hanging="360"/>
      </w:pPr>
      <w:rPr>
        <w:rFonts w:ascii="Monotype Sorts" w:hAnsi="Monotype Sorts" w:hint="default"/>
      </w:rPr>
    </w:lvl>
    <w:lvl w:ilvl="1" w:tplc="201E5F1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81461B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5260F5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D88541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716199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F18571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DEEB04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D8600E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260B17"/>
    <w:multiLevelType w:val="hybridMultilevel"/>
    <w:tmpl w:val="2482F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32F73"/>
    <w:multiLevelType w:val="hybridMultilevel"/>
    <w:tmpl w:val="34AAECF0"/>
    <w:lvl w:ilvl="0" w:tplc="755A7C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E2BE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5C22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8A64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7EC5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5AB3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E6C9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D689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485E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91199B"/>
    <w:multiLevelType w:val="hybridMultilevel"/>
    <w:tmpl w:val="0512F77A"/>
    <w:lvl w:ilvl="0" w:tplc="5928C1DA">
      <w:start w:val="1"/>
      <w:numFmt w:val="bullet"/>
      <w:lvlText w:val=""/>
      <w:lvlJc w:val="left"/>
      <w:pPr>
        <w:ind w:left="720" w:hanging="360"/>
      </w:pPr>
      <w:rPr>
        <w:rFonts w:ascii="Monotype Sorts" w:hAnsi="Monotype Sort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6236B"/>
    <w:multiLevelType w:val="hybridMultilevel"/>
    <w:tmpl w:val="9E2C71C8"/>
    <w:lvl w:ilvl="0" w:tplc="82080A58">
      <w:start w:val="1"/>
      <w:numFmt w:val="bullet"/>
      <w:lvlText w:val=""/>
      <w:lvlJc w:val="left"/>
      <w:pPr>
        <w:ind w:left="720" w:hanging="360"/>
      </w:pPr>
      <w:rPr>
        <w:rFonts w:ascii="Monotype Sorts" w:hAnsi="Monotype Sorts" w:hint="default"/>
        <w:sz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A437D1"/>
    <w:multiLevelType w:val="hybridMultilevel"/>
    <w:tmpl w:val="B31CD68A"/>
    <w:lvl w:ilvl="0" w:tplc="5928C1DA">
      <w:start w:val="1"/>
      <w:numFmt w:val="bullet"/>
      <w:lvlText w:val=""/>
      <w:lvlJc w:val="left"/>
      <w:pPr>
        <w:ind w:left="360" w:hanging="360"/>
      </w:pPr>
      <w:rPr>
        <w:rFonts w:ascii="Monotype Sorts" w:hAnsi="Monotype Sorts" w:hint="default"/>
      </w:rPr>
    </w:lvl>
    <w:lvl w:ilvl="1" w:tplc="84C896C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EE4935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A6289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828F0C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60C3A1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D8515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2FEC9A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EA466F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7FF3FC4"/>
    <w:multiLevelType w:val="hybridMultilevel"/>
    <w:tmpl w:val="E76CC66E"/>
    <w:lvl w:ilvl="0" w:tplc="96CEF16A">
      <w:start w:val="1"/>
      <w:numFmt w:val="bullet"/>
      <w:lvlText w:val=""/>
      <w:lvlJc w:val="left"/>
      <w:pPr>
        <w:ind w:left="720" w:hanging="360"/>
      </w:pPr>
      <w:rPr>
        <w:rFonts w:ascii="Monotype Sorts" w:hAnsi="Monotype Sort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C4210"/>
    <w:multiLevelType w:val="hybridMultilevel"/>
    <w:tmpl w:val="D3144964"/>
    <w:lvl w:ilvl="0" w:tplc="7E60B17E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  <w:color w:val="007A3F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326606"/>
    <w:multiLevelType w:val="hybridMultilevel"/>
    <w:tmpl w:val="D1BA88B2"/>
    <w:lvl w:ilvl="0" w:tplc="E798349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159C44CE" w:tentative="1">
      <w:start w:val="1"/>
      <w:numFmt w:val="lowerLetter"/>
      <w:lvlText w:val="%2."/>
      <w:lvlJc w:val="left"/>
      <w:pPr>
        <w:ind w:left="1440" w:hanging="360"/>
      </w:pPr>
    </w:lvl>
    <w:lvl w:ilvl="2" w:tplc="012C5268" w:tentative="1">
      <w:start w:val="1"/>
      <w:numFmt w:val="lowerRoman"/>
      <w:lvlText w:val="%3."/>
      <w:lvlJc w:val="right"/>
      <w:pPr>
        <w:ind w:left="2160" w:hanging="180"/>
      </w:pPr>
    </w:lvl>
    <w:lvl w:ilvl="3" w:tplc="F6D85BD6" w:tentative="1">
      <w:start w:val="1"/>
      <w:numFmt w:val="decimal"/>
      <w:lvlText w:val="%4."/>
      <w:lvlJc w:val="left"/>
      <w:pPr>
        <w:ind w:left="2880" w:hanging="360"/>
      </w:pPr>
    </w:lvl>
    <w:lvl w:ilvl="4" w:tplc="A0A2DC98" w:tentative="1">
      <w:start w:val="1"/>
      <w:numFmt w:val="lowerLetter"/>
      <w:lvlText w:val="%5."/>
      <w:lvlJc w:val="left"/>
      <w:pPr>
        <w:ind w:left="3600" w:hanging="360"/>
      </w:pPr>
    </w:lvl>
    <w:lvl w:ilvl="5" w:tplc="55228432" w:tentative="1">
      <w:start w:val="1"/>
      <w:numFmt w:val="lowerRoman"/>
      <w:lvlText w:val="%6."/>
      <w:lvlJc w:val="right"/>
      <w:pPr>
        <w:ind w:left="4320" w:hanging="180"/>
      </w:pPr>
    </w:lvl>
    <w:lvl w:ilvl="6" w:tplc="F2C890D6" w:tentative="1">
      <w:start w:val="1"/>
      <w:numFmt w:val="decimal"/>
      <w:lvlText w:val="%7."/>
      <w:lvlJc w:val="left"/>
      <w:pPr>
        <w:ind w:left="5040" w:hanging="360"/>
      </w:pPr>
    </w:lvl>
    <w:lvl w:ilvl="7" w:tplc="0A6659C8" w:tentative="1">
      <w:start w:val="1"/>
      <w:numFmt w:val="lowerLetter"/>
      <w:lvlText w:val="%8."/>
      <w:lvlJc w:val="left"/>
      <w:pPr>
        <w:ind w:left="5760" w:hanging="360"/>
      </w:pPr>
    </w:lvl>
    <w:lvl w:ilvl="8" w:tplc="C2A26E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600E10"/>
    <w:multiLevelType w:val="hybridMultilevel"/>
    <w:tmpl w:val="41B2C980"/>
    <w:lvl w:ilvl="0" w:tplc="25B86C1E">
      <w:start w:val="4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3A1E13CC" w:tentative="1">
      <w:start w:val="1"/>
      <w:numFmt w:val="lowerLetter"/>
      <w:lvlText w:val="%2."/>
      <w:lvlJc w:val="left"/>
      <w:pPr>
        <w:ind w:left="1080" w:hanging="360"/>
      </w:pPr>
    </w:lvl>
    <w:lvl w:ilvl="2" w:tplc="EC32FCCC" w:tentative="1">
      <w:start w:val="1"/>
      <w:numFmt w:val="lowerRoman"/>
      <w:lvlText w:val="%3."/>
      <w:lvlJc w:val="right"/>
      <w:pPr>
        <w:ind w:left="1800" w:hanging="180"/>
      </w:pPr>
    </w:lvl>
    <w:lvl w:ilvl="3" w:tplc="CD92075C" w:tentative="1">
      <w:start w:val="1"/>
      <w:numFmt w:val="decimal"/>
      <w:lvlText w:val="%4."/>
      <w:lvlJc w:val="left"/>
      <w:pPr>
        <w:ind w:left="2520" w:hanging="360"/>
      </w:pPr>
    </w:lvl>
    <w:lvl w:ilvl="4" w:tplc="A312628A" w:tentative="1">
      <w:start w:val="1"/>
      <w:numFmt w:val="lowerLetter"/>
      <w:lvlText w:val="%5."/>
      <w:lvlJc w:val="left"/>
      <w:pPr>
        <w:ind w:left="3240" w:hanging="360"/>
      </w:pPr>
    </w:lvl>
    <w:lvl w:ilvl="5" w:tplc="D6E22C04" w:tentative="1">
      <w:start w:val="1"/>
      <w:numFmt w:val="lowerRoman"/>
      <w:lvlText w:val="%6."/>
      <w:lvlJc w:val="right"/>
      <w:pPr>
        <w:ind w:left="3960" w:hanging="180"/>
      </w:pPr>
    </w:lvl>
    <w:lvl w:ilvl="6" w:tplc="F9781CB0" w:tentative="1">
      <w:start w:val="1"/>
      <w:numFmt w:val="decimal"/>
      <w:lvlText w:val="%7."/>
      <w:lvlJc w:val="left"/>
      <w:pPr>
        <w:ind w:left="4680" w:hanging="360"/>
      </w:pPr>
    </w:lvl>
    <w:lvl w:ilvl="7" w:tplc="FE2EE18E" w:tentative="1">
      <w:start w:val="1"/>
      <w:numFmt w:val="lowerLetter"/>
      <w:lvlText w:val="%8."/>
      <w:lvlJc w:val="left"/>
      <w:pPr>
        <w:ind w:left="5400" w:hanging="360"/>
      </w:pPr>
    </w:lvl>
    <w:lvl w:ilvl="8" w:tplc="87C4DFC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69649B1"/>
    <w:multiLevelType w:val="multilevel"/>
    <w:tmpl w:val="9E2C71C8"/>
    <w:styleLink w:val="ListCheckbox"/>
    <w:lvl w:ilvl="0">
      <w:start w:val="1"/>
      <w:numFmt w:val="bullet"/>
      <w:lvlText w:val=""/>
      <w:lvlJc w:val="left"/>
      <w:pPr>
        <w:ind w:left="720" w:hanging="360"/>
      </w:pPr>
      <w:rPr>
        <w:rFonts w:ascii="Monotype Sorts" w:hAnsi="Monotype Sorts" w:hint="default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20367B"/>
    <w:multiLevelType w:val="hybridMultilevel"/>
    <w:tmpl w:val="72882FBA"/>
    <w:lvl w:ilvl="0" w:tplc="73E0C0E8">
      <w:start w:val="1"/>
      <w:numFmt w:val="bullet"/>
      <w:lvlText w:val=""/>
      <w:lvlJc w:val="left"/>
      <w:pPr>
        <w:ind w:left="360" w:hanging="360"/>
      </w:pPr>
      <w:rPr>
        <w:rFonts w:ascii="Monotype Sorts" w:hAnsi="Monotype Sorts" w:hint="default"/>
      </w:rPr>
    </w:lvl>
    <w:lvl w:ilvl="1" w:tplc="0C1CE8A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D4A092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DBE3EC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AC239C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2B6C37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5C8FCE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DAF23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D3ABD3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5CA228E"/>
    <w:multiLevelType w:val="hybridMultilevel"/>
    <w:tmpl w:val="AECEC4FC"/>
    <w:lvl w:ilvl="0" w:tplc="81D65280">
      <w:start w:val="1"/>
      <w:numFmt w:val="bullet"/>
      <w:lvlText w:val="•"/>
      <w:lvlJc w:val="left"/>
      <w:pPr>
        <w:ind w:left="720" w:hanging="360"/>
      </w:pPr>
    </w:lvl>
    <w:lvl w:ilvl="1" w:tplc="68EC923E">
      <w:numFmt w:val="decimal"/>
      <w:lvlText w:val=""/>
      <w:lvlJc w:val="left"/>
    </w:lvl>
    <w:lvl w:ilvl="2" w:tplc="DDC46754">
      <w:numFmt w:val="decimal"/>
      <w:lvlText w:val=""/>
      <w:lvlJc w:val="left"/>
    </w:lvl>
    <w:lvl w:ilvl="3" w:tplc="5D120AE4">
      <w:numFmt w:val="decimal"/>
      <w:lvlText w:val=""/>
      <w:lvlJc w:val="left"/>
    </w:lvl>
    <w:lvl w:ilvl="4" w:tplc="4A8C4178">
      <w:numFmt w:val="decimal"/>
      <w:lvlText w:val=""/>
      <w:lvlJc w:val="left"/>
    </w:lvl>
    <w:lvl w:ilvl="5" w:tplc="11401850">
      <w:numFmt w:val="decimal"/>
      <w:lvlText w:val=""/>
      <w:lvlJc w:val="left"/>
    </w:lvl>
    <w:lvl w:ilvl="6" w:tplc="0C8483E6">
      <w:numFmt w:val="decimal"/>
      <w:lvlText w:val=""/>
      <w:lvlJc w:val="left"/>
    </w:lvl>
    <w:lvl w:ilvl="7" w:tplc="AFDC2C10">
      <w:numFmt w:val="decimal"/>
      <w:lvlText w:val=""/>
      <w:lvlJc w:val="left"/>
    </w:lvl>
    <w:lvl w:ilvl="8" w:tplc="D8E6A550">
      <w:numFmt w:val="decimal"/>
      <w:lvlText w:val=""/>
      <w:lvlJc w:val="left"/>
    </w:lvl>
  </w:abstractNum>
  <w:abstractNum w:abstractNumId="22" w15:restartNumberingAfterBreak="0">
    <w:nsid w:val="76235CE1"/>
    <w:multiLevelType w:val="hybridMultilevel"/>
    <w:tmpl w:val="3434FA3C"/>
    <w:lvl w:ilvl="0" w:tplc="A4C0C13A">
      <w:start w:val="1"/>
      <w:numFmt w:val="bullet"/>
      <w:lvlText w:val=""/>
      <w:lvlJc w:val="left"/>
      <w:pPr>
        <w:ind w:left="360" w:hanging="360"/>
      </w:pPr>
      <w:rPr>
        <w:rFonts w:ascii="Monotype Sorts" w:hAnsi="Monotype Sorts" w:hint="default"/>
      </w:rPr>
    </w:lvl>
    <w:lvl w:ilvl="1" w:tplc="62188C1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D203C1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83CA78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86421A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64E9D1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DB00AD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F2EBF8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426B42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60545921">
    <w:abstractNumId w:val="18"/>
  </w:num>
  <w:num w:numId="2" w16cid:durableId="1322586686">
    <w:abstractNumId w:val="7"/>
  </w:num>
  <w:num w:numId="3" w16cid:durableId="882324325">
    <w:abstractNumId w:val="17"/>
  </w:num>
  <w:num w:numId="4" w16cid:durableId="1757482254">
    <w:abstractNumId w:val="4"/>
  </w:num>
  <w:num w:numId="5" w16cid:durableId="1551334856">
    <w:abstractNumId w:val="11"/>
  </w:num>
  <w:num w:numId="6" w16cid:durableId="88086074">
    <w:abstractNumId w:val="14"/>
  </w:num>
  <w:num w:numId="7" w16cid:durableId="1667056897">
    <w:abstractNumId w:val="20"/>
  </w:num>
  <w:num w:numId="8" w16cid:durableId="1430539583">
    <w:abstractNumId w:val="9"/>
  </w:num>
  <w:num w:numId="9" w16cid:durableId="663359118">
    <w:abstractNumId w:val="8"/>
  </w:num>
  <w:num w:numId="10" w16cid:durableId="566108051">
    <w:abstractNumId w:val="22"/>
  </w:num>
  <w:num w:numId="11" w16cid:durableId="104548083">
    <w:abstractNumId w:val="3"/>
  </w:num>
  <w:num w:numId="12" w16cid:durableId="798495227">
    <w:abstractNumId w:val="1"/>
  </w:num>
  <w:num w:numId="13" w16cid:durableId="1319043238">
    <w:abstractNumId w:val="1"/>
  </w:num>
  <w:num w:numId="14" w16cid:durableId="1878622025">
    <w:abstractNumId w:val="1"/>
  </w:num>
  <w:num w:numId="15" w16cid:durableId="1881241428">
    <w:abstractNumId w:val="1"/>
  </w:num>
  <w:num w:numId="16" w16cid:durableId="102189064">
    <w:abstractNumId w:val="1"/>
  </w:num>
  <w:num w:numId="17" w16cid:durableId="781076483">
    <w:abstractNumId w:val="1"/>
  </w:num>
  <w:num w:numId="18" w16cid:durableId="298341793">
    <w:abstractNumId w:val="1"/>
  </w:num>
  <w:num w:numId="19" w16cid:durableId="674457040">
    <w:abstractNumId w:val="1"/>
  </w:num>
  <w:num w:numId="20" w16cid:durableId="394546654">
    <w:abstractNumId w:val="1"/>
  </w:num>
  <w:num w:numId="21" w16cid:durableId="788934524">
    <w:abstractNumId w:val="1"/>
  </w:num>
  <w:num w:numId="22" w16cid:durableId="1690184654">
    <w:abstractNumId w:val="12"/>
  </w:num>
  <w:num w:numId="23" w16cid:durableId="2069184482">
    <w:abstractNumId w:val="13"/>
  </w:num>
  <w:num w:numId="24" w16cid:durableId="1244297664">
    <w:abstractNumId w:val="2"/>
  </w:num>
  <w:num w:numId="25" w16cid:durableId="834144746">
    <w:abstractNumId w:val="1"/>
  </w:num>
  <w:num w:numId="26" w16cid:durableId="1472211349">
    <w:abstractNumId w:val="19"/>
  </w:num>
  <w:num w:numId="27" w16cid:durableId="276985178">
    <w:abstractNumId w:val="0"/>
  </w:num>
  <w:num w:numId="28" w16cid:durableId="1984384650">
    <w:abstractNumId w:val="15"/>
  </w:num>
  <w:num w:numId="29" w16cid:durableId="2030178795">
    <w:abstractNumId w:val="5"/>
  </w:num>
  <w:num w:numId="30" w16cid:durableId="339546260">
    <w:abstractNumId w:val="10"/>
  </w:num>
  <w:num w:numId="31" w16cid:durableId="1123695583">
    <w:abstractNumId w:val="21"/>
    <w:lvlOverride w:ilvl="0">
      <w:startOverride w:val="1"/>
    </w:lvlOverride>
  </w:num>
  <w:num w:numId="32" w16cid:durableId="974793790">
    <w:abstractNumId w:val="6"/>
  </w:num>
  <w:num w:numId="33" w16cid:durableId="80388968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564"/>
    <w:rsid w:val="00057D32"/>
    <w:rsid w:val="00094050"/>
    <w:rsid w:val="000A03EA"/>
    <w:rsid w:val="000A1736"/>
    <w:rsid w:val="000C2563"/>
    <w:rsid w:val="000C7766"/>
    <w:rsid w:val="000E0340"/>
    <w:rsid w:val="00106B79"/>
    <w:rsid w:val="00127AEB"/>
    <w:rsid w:val="001D50C9"/>
    <w:rsid w:val="001D69CE"/>
    <w:rsid w:val="001E0731"/>
    <w:rsid w:val="001E38B5"/>
    <w:rsid w:val="001F318B"/>
    <w:rsid w:val="00205DE1"/>
    <w:rsid w:val="00213FD2"/>
    <w:rsid w:val="00214C33"/>
    <w:rsid w:val="003168A6"/>
    <w:rsid w:val="00335175"/>
    <w:rsid w:val="003471E3"/>
    <w:rsid w:val="00364CAC"/>
    <w:rsid w:val="003C6B14"/>
    <w:rsid w:val="003E0C91"/>
    <w:rsid w:val="0041568E"/>
    <w:rsid w:val="004930F9"/>
    <w:rsid w:val="004A64B8"/>
    <w:rsid w:val="004B130F"/>
    <w:rsid w:val="004C456D"/>
    <w:rsid w:val="004C75CC"/>
    <w:rsid w:val="00527D2D"/>
    <w:rsid w:val="00555B56"/>
    <w:rsid w:val="00555F88"/>
    <w:rsid w:val="00561E83"/>
    <w:rsid w:val="005622F6"/>
    <w:rsid w:val="00580410"/>
    <w:rsid w:val="00592B96"/>
    <w:rsid w:val="005B6A04"/>
    <w:rsid w:val="005E3D63"/>
    <w:rsid w:val="00611E96"/>
    <w:rsid w:val="00615FC7"/>
    <w:rsid w:val="00626564"/>
    <w:rsid w:val="00660317"/>
    <w:rsid w:val="006B09E7"/>
    <w:rsid w:val="006B3EA3"/>
    <w:rsid w:val="006D0E29"/>
    <w:rsid w:val="006F22CA"/>
    <w:rsid w:val="00761B5B"/>
    <w:rsid w:val="00771E9A"/>
    <w:rsid w:val="0077485E"/>
    <w:rsid w:val="00781D4B"/>
    <w:rsid w:val="00792BD1"/>
    <w:rsid w:val="007B69E0"/>
    <w:rsid w:val="007C5B4E"/>
    <w:rsid w:val="008046E9"/>
    <w:rsid w:val="0082044E"/>
    <w:rsid w:val="008240B1"/>
    <w:rsid w:val="0084203F"/>
    <w:rsid w:val="00864810"/>
    <w:rsid w:val="008D4007"/>
    <w:rsid w:val="008E30F2"/>
    <w:rsid w:val="009109CA"/>
    <w:rsid w:val="009470DD"/>
    <w:rsid w:val="00981BC6"/>
    <w:rsid w:val="00A31AC9"/>
    <w:rsid w:val="00A4717E"/>
    <w:rsid w:val="00A57955"/>
    <w:rsid w:val="00A61EA9"/>
    <w:rsid w:val="00A75C53"/>
    <w:rsid w:val="00A83A0E"/>
    <w:rsid w:val="00A931E8"/>
    <w:rsid w:val="00A96187"/>
    <w:rsid w:val="00AD7583"/>
    <w:rsid w:val="00B030E1"/>
    <w:rsid w:val="00B41219"/>
    <w:rsid w:val="00B57E76"/>
    <w:rsid w:val="00B858A9"/>
    <w:rsid w:val="00BF202A"/>
    <w:rsid w:val="00C017C1"/>
    <w:rsid w:val="00C05AC3"/>
    <w:rsid w:val="00C1747E"/>
    <w:rsid w:val="00C20A4A"/>
    <w:rsid w:val="00C3220B"/>
    <w:rsid w:val="00C65FAD"/>
    <w:rsid w:val="00C80F7F"/>
    <w:rsid w:val="00CC30BE"/>
    <w:rsid w:val="00D373CB"/>
    <w:rsid w:val="00DA70FA"/>
    <w:rsid w:val="00DA72B5"/>
    <w:rsid w:val="00DE157E"/>
    <w:rsid w:val="00DE24D0"/>
    <w:rsid w:val="00E00270"/>
    <w:rsid w:val="00E15511"/>
    <w:rsid w:val="00E167A1"/>
    <w:rsid w:val="00E45425"/>
    <w:rsid w:val="00E51C49"/>
    <w:rsid w:val="00E67EBB"/>
    <w:rsid w:val="00E70165"/>
    <w:rsid w:val="00EA14AD"/>
    <w:rsid w:val="00EC64E6"/>
    <w:rsid w:val="00F036F4"/>
    <w:rsid w:val="00FD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B686B"/>
  <w15:chartTrackingRefBased/>
  <w15:docId w15:val="{28175831-36CA-F243-8986-ABE0E144F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65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2B96"/>
    <w:pPr>
      <w:keepNext/>
      <w:keepLines/>
      <w:spacing w:before="240" w:after="80" w:line="259" w:lineRule="auto"/>
      <w:outlineLvl w:val="1"/>
    </w:pPr>
    <w:rPr>
      <w:rFonts w:ascii="Calibri" w:eastAsiaTheme="majorEastAsia" w:hAnsi="Calibri" w:cstheme="majorBidi"/>
      <w:b/>
      <w:color w:val="003579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64E6"/>
    <w:pPr>
      <w:keepNext/>
      <w:keepLines/>
      <w:numPr>
        <w:numId w:val="12"/>
      </w:numPr>
      <w:spacing w:before="80" w:after="0" w:line="247" w:lineRule="auto"/>
      <w:ind w:left="258" w:hanging="258"/>
      <w:outlineLvl w:val="2"/>
    </w:pPr>
    <w:rPr>
      <w:rFonts w:eastAsiaTheme="majorEastAsia" w:cstheme="majorBidi"/>
      <w:b/>
      <w:bCs/>
      <w:color w:val="0F4761" w:themeColor="accent1" w:themeShade="BF"/>
      <w:sz w:val="20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65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65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65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65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65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65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65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92B96"/>
    <w:rPr>
      <w:rFonts w:ascii="Calibri" w:eastAsiaTheme="majorEastAsia" w:hAnsi="Calibri" w:cstheme="majorBidi"/>
      <w:b/>
      <w:color w:val="003579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C64E6"/>
    <w:rPr>
      <w:rFonts w:eastAsiaTheme="majorEastAsia" w:cstheme="majorBidi"/>
      <w:b/>
      <w:bCs/>
      <w:color w:val="0F4761" w:themeColor="accent1" w:themeShade="BF"/>
      <w:sz w:val="2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65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65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65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65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65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65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65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6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65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65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65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6564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6265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65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65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65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656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C4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E1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DE157E"/>
  </w:style>
  <w:style w:type="character" w:customStyle="1" w:styleId="eop">
    <w:name w:val="eop"/>
    <w:basedOn w:val="DefaultParagraphFont"/>
    <w:rsid w:val="00DE157E"/>
  </w:style>
  <w:style w:type="character" w:styleId="SubtleEmphasis">
    <w:name w:val="Subtle Emphasis"/>
    <w:basedOn w:val="DefaultParagraphFont"/>
    <w:uiPriority w:val="19"/>
    <w:qFormat/>
    <w:rsid w:val="004A64B8"/>
    <w:rPr>
      <w:i/>
      <w:iCs/>
      <w:color w:val="A6A6A6" w:themeColor="background1" w:themeShade="A6"/>
      <w:sz w:val="20"/>
      <w:szCs w:val="18"/>
    </w:rPr>
  </w:style>
  <w:style w:type="numbering" w:customStyle="1" w:styleId="CheckBoxes">
    <w:name w:val="Check Boxes"/>
    <w:basedOn w:val="NoList"/>
    <w:uiPriority w:val="99"/>
    <w:rsid w:val="00EC64E6"/>
    <w:pPr>
      <w:numPr>
        <w:numId w:val="24"/>
      </w:numPr>
    </w:pPr>
  </w:style>
  <w:style w:type="numbering" w:customStyle="1" w:styleId="ListCheckbox">
    <w:name w:val="List Checkbox"/>
    <w:basedOn w:val="NoList"/>
    <w:uiPriority w:val="99"/>
    <w:rsid w:val="00EC64E6"/>
    <w:pPr>
      <w:numPr>
        <w:numId w:val="26"/>
      </w:numPr>
    </w:pPr>
  </w:style>
  <w:style w:type="paragraph" w:styleId="Revision">
    <w:name w:val="Revision"/>
    <w:hidden/>
    <w:uiPriority w:val="99"/>
    <w:semiHidden/>
    <w:rsid w:val="00B030E1"/>
    <w:pPr>
      <w:spacing w:after="0" w:line="240" w:lineRule="auto"/>
    </w:pPr>
  </w:style>
  <w:style w:type="character" w:styleId="Hyperlink">
    <w:name w:val="Hyperlink"/>
    <w:uiPriority w:val="99"/>
    <w:unhideWhenUsed/>
    <w:rsid w:val="00A83A0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5795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mwbe.wa.gov/resources/calendar" TargetMode="External"/><Relationship Id="rId13" Type="http://schemas.openxmlformats.org/officeDocument/2006/relationships/hyperlink" Target="https://omwbe.wa.gov/about-omwbe/newsletters" TargetMode="External"/><Relationship Id="rId18" Type="http://schemas.openxmlformats.org/officeDocument/2006/relationships/hyperlink" Target="https://des.wa.gov/sell/how-work-state/state-contracts-assistance-network-scan" TargetMode="External"/><Relationship Id="rId26" Type="http://schemas.openxmlformats.org/officeDocument/2006/relationships/hyperlink" Target="https://www.sba.gov/offices/district/wa/seattl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ba.gov/offices/district/wa/seattle" TargetMode="External"/><Relationship Id="rId7" Type="http://schemas.openxmlformats.org/officeDocument/2006/relationships/hyperlink" Target="https://omwbe.wa.gov/about-omwbe/newsletters" TargetMode="External"/><Relationship Id="rId12" Type="http://schemas.openxmlformats.org/officeDocument/2006/relationships/hyperlink" Target="https://des.wa.gov/sell/how-work-state/state-contracts-assistance-network-scan" TargetMode="External"/><Relationship Id="rId17" Type="http://schemas.openxmlformats.org/officeDocument/2006/relationships/hyperlink" Target="https://kingcounty.gov/en/dept/executive-services/about-king-county/business-operations/finance-business-operations/procurement-payables/supplier-portal" TargetMode="External"/><Relationship Id="rId25" Type="http://schemas.openxmlformats.org/officeDocument/2006/relationships/hyperlink" Target="https://washingtonapex.org/become-a-client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ocurement.opengov.com/portal/seattle/calendar" TargetMode="External"/><Relationship Id="rId20" Type="http://schemas.openxmlformats.org/officeDocument/2006/relationships/hyperlink" Target="https://washingtonapex.org/become-a-client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0.jpg"/><Relationship Id="rId11" Type="http://schemas.openxmlformats.org/officeDocument/2006/relationships/hyperlink" Target="https://kingcounty.gov/en/dept/executive-services/about-king-county/business-operations/finance-business-operations/procurement-payables/supplier-portal" TargetMode="External"/><Relationship Id="rId24" Type="http://schemas.openxmlformats.org/officeDocument/2006/relationships/hyperlink" Target="https://www.tabor100.org/events/" TargetMode="External"/><Relationship Id="rId5" Type="http://schemas.openxmlformats.org/officeDocument/2006/relationships/image" Target="media/image1.jpg"/><Relationship Id="rId15" Type="http://schemas.openxmlformats.org/officeDocument/2006/relationships/hyperlink" Target="https://public.govdelivery.com/accounts/WADES/subscriber/new?topic_id=WADES_697" TargetMode="External"/><Relationship Id="rId23" Type="http://schemas.openxmlformats.org/officeDocument/2006/relationships/hyperlink" Target="https://businessimpactnw.org/" TargetMode="External"/><Relationship Id="rId28" Type="http://schemas.openxmlformats.org/officeDocument/2006/relationships/hyperlink" Target="https://businessimpactnw.org/" TargetMode="External"/><Relationship Id="rId10" Type="http://schemas.openxmlformats.org/officeDocument/2006/relationships/hyperlink" Target="https://procurement.opengov.com/portal/seattle/calendar" TargetMode="External"/><Relationship Id="rId19" Type="http://schemas.openxmlformats.org/officeDocument/2006/relationships/hyperlink" Target="https://www.tabor100.org/event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ublic.govdelivery.com/accounts/WADES/subscriber/new?topic_id=WADES_697" TargetMode="External"/><Relationship Id="rId14" Type="http://schemas.openxmlformats.org/officeDocument/2006/relationships/hyperlink" Target="https://omwbe.wa.gov/resources/calendar" TargetMode="External"/><Relationship Id="rId22" Type="http://schemas.openxmlformats.org/officeDocument/2006/relationships/hyperlink" Target="https://mbdawashington.com/events-calendar/" TargetMode="External"/><Relationship Id="rId27" Type="http://schemas.openxmlformats.org/officeDocument/2006/relationships/hyperlink" Target="https://mbdawashington.com/events-calendar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Gudaitis</dc:creator>
  <cp:lastModifiedBy>Maria Gudaitis</cp:lastModifiedBy>
  <cp:revision>13</cp:revision>
  <dcterms:created xsi:type="dcterms:W3CDTF">2026-02-27T21:46:00Z</dcterms:created>
  <dcterms:modified xsi:type="dcterms:W3CDTF">2026-03-18T22:04:00Z</dcterms:modified>
</cp:coreProperties>
</file>